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E5" w:rsidRDefault="00227CE5" w:rsidP="00227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Uzasadnienie</w:t>
      </w:r>
    </w:p>
    <w:p w:rsidR="00227CE5" w:rsidRDefault="00227CE5" w:rsidP="00227CE5">
      <w:pPr>
        <w:jc w:val="center"/>
        <w:rPr>
          <w:b/>
          <w:sz w:val="28"/>
          <w:szCs w:val="28"/>
        </w:rPr>
      </w:pPr>
    </w:p>
    <w:p w:rsidR="00227CE5" w:rsidRDefault="00227CE5" w:rsidP="00227CE5">
      <w:pPr>
        <w:pStyle w:val="Akapit"/>
      </w:pPr>
      <w:r>
        <w:tab/>
        <w:t xml:space="preserve">Jednym z najważniejszych czynników determinujących rozwój miast jest transport, jednocześnie jego negatywne oddziaływanie na środowisko naturalne stanowi znaczącą uciążliwość życia mieszkańców miast. Dążenie do  wysokiego udziału transportu zbiorowego w liczbie podróży autoryzowanych w mieście jest najważniejszym zadaniem władz samorządowych, który w największym stopniu wpływa na ograniczanie zanieczyszczeń emitowanych do środowiska przez ruch pojazdów. Jednym z najważniejszych działań Prezydenta Miasta jest wprowadzanie różnego rodzaju zachęt, priorytetów i ograniczeń, aby jak największa liczba podróżujących decydowała się na korzystanie z miejskiego transportu zbiorowego. Takim pierwszym krokiem do osiągnięcia ww. celu jest decyzja </w:t>
      </w:r>
      <w:r w:rsidR="009D199A">
        <w:br/>
      </w:r>
      <w:r>
        <w:t>o przygotowaniu nowej uchwały ustalającej ceny i opłaty za korzystanie za usługi przewozowe w publicznym transporcie zbiorowym w Tomaszowie Mazowieckim.</w:t>
      </w:r>
    </w:p>
    <w:p w:rsidR="00227CE5" w:rsidRDefault="00227CE5" w:rsidP="00227CE5">
      <w:pPr>
        <w:pStyle w:val="Akapit"/>
      </w:pPr>
      <w:r>
        <w:t xml:space="preserve">Najważniejszą zmianą w obecnej taryfie przewozowej jest wprowadzenie dla mieszkańców Tomaszowa Mazowieckiego bezpłatnych przejazdów w niedziele i święta, </w:t>
      </w:r>
      <w:r w:rsidR="009D199A">
        <w:br/>
      </w:r>
      <w:r>
        <w:t>w granicach miasta.</w:t>
      </w:r>
    </w:p>
    <w:p w:rsidR="00227CE5" w:rsidRDefault="00227CE5" w:rsidP="00227CE5">
      <w:pPr>
        <w:pStyle w:val="Akapit"/>
      </w:pPr>
      <w:r>
        <w:t xml:space="preserve">Rozszerzona została lista osób korzystających z bezpłatnej komunikacji miejskiej </w:t>
      </w:r>
      <w:r w:rsidR="009D199A">
        <w:br/>
      </w:r>
      <w:r>
        <w:t xml:space="preserve">o honorowych krwiodawców, a także właścicieli samochodów osobowych w dniu </w:t>
      </w:r>
      <w:r w:rsidR="009921CB">
        <w:br/>
      </w:r>
      <w:r>
        <w:t>22 września podczas corocznych obchodów Europejskiego Dnia Bez Samochodu. Do bezpłatnych przejazdów zostali również uprawnieni Honorowi Obywatele Tomaszowa Mazowieckiego oraz przedstawiciele organizatora publicznego transportu zbiorowego podczas wykonywania obowiązków służbowych.</w:t>
      </w:r>
    </w:p>
    <w:p w:rsidR="00227CE5" w:rsidRDefault="00227CE5" w:rsidP="00227CE5">
      <w:pPr>
        <w:pStyle w:val="Akapit"/>
      </w:pPr>
      <w:r>
        <w:t>Poszerzona została również lista osób korzystających z przejazdów ulgowych o:</w:t>
      </w:r>
    </w:p>
    <w:p w:rsidR="00227CE5" w:rsidRDefault="00227CE5" w:rsidP="00227CE5">
      <w:pPr>
        <w:pStyle w:val="Akapit"/>
        <w:ind w:firstLine="0"/>
      </w:pPr>
      <w:r>
        <w:t>- osoby niepełnosprawne posiadające umiarkowany stopień niepełnosprawności i pobierające rentę socjalną bądź zasiłek stały,</w:t>
      </w:r>
    </w:p>
    <w:p w:rsidR="00227CE5" w:rsidRDefault="00227CE5" w:rsidP="00227CE5">
      <w:pPr>
        <w:pStyle w:val="Akapit"/>
        <w:ind w:firstLine="0"/>
      </w:pPr>
      <w:r>
        <w:t>- posiadaczy Tomaszowskiej Karty Dużej Rodziny 3+.</w:t>
      </w:r>
    </w:p>
    <w:p w:rsidR="00227CE5" w:rsidRDefault="00227CE5" w:rsidP="00227CE5">
      <w:pPr>
        <w:pStyle w:val="Akapit"/>
        <w:ind w:firstLine="0"/>
      </w:pPr>
      <w:r>
        <w:t>Proponuje się rozszerzenie uprawnień Prezydenta Miasta o możliwość zwalniania z opłat za usługi przewozowe lub przyznania uprawnień do ulgowego przejazdu w ramach inicjatyw kulturalnych, charytatywnych, sportowych lub innych inicjatyw społecznych.</w:t>
      </w:r>
    </w:p>
    <w:p w:rsidR="00227CE5" w:rsidRDefault="00227CE5" w:rsidP="00227CE5">
      <w:pPr>
        <w:pStyle w:val="Akapit"/>
        <w:ind w:firstLine="0"/>
      </w:pPr>
      <w:r>
        <w:t xml:space="preserve">      Likwidacja opłaty za przewóz bagażu i zwierząt została podyktowana faktem, iż w trakcie kontroli niemożliwym jest dokładne określenie kubatury przewożonego bagażu. Sytuacje takie powodowały nieporozumienia podczas kontroli biletów. Należy również dodać, że liczba wystawionych opłat dodatkowych za przewóz bagażu bez ważnego biletu w ciągu </w:t>
      </w:r>
      <w:r>
        <w:lastRenderedPageBreak/>
        <w:t>ostatnich lat była znikoma. Większość miast polskich zrezygnowała już z pobierania takiej opłaty.</w:t>
      </w:r>
    </w:p>
    <w:p w:rsidR="00227CE5" w:rsidRDefault="00227CE5" w:rsidP="00227CE5">
      <w:pPr>
        <w:pStyle w:val="Akapit"/>
        <w:ind w:firstLine="0"/>
      </w:pPr>
      <w:r>
        <w:t xml:space="preserve">   Proponuje się zmiany w ofercie biletów jednorazowych poprzez wprowadzenie karnetów:</w:t>
      </w:r>
    </w:p>
    <w:p w:rsidR="00227CE5" w:rsidRDefault="00227CE5" w:rsidP="00227CE5">
      <w:pPr>
        <w:pStyle w:val="Akapit"/>
        <w:ind w:firstLine="0"/>
      </w:pPr>
      <w:r>
        <w:t>-  6-cio  przejazdowych za cenę 5-ciu biletów jednorazowych,</w:t>
      </w:r>
    </w:p>
    <w:p w:rsidR="00227CE5" w:rsidRDefault="00227CE5" w:rsidP="00227CE5">
      <w:pPr>
        <w:pStyle w:val="Akapit"/>
        <w:ind w:firstLine="0"/>
      </w:pPr>
      <w:r>
        <w:t>-  10-cio przejazdowych za cenę 8-iu biletów jednorazowych.</w:t>
      </w:r>
    </w:p>
    <w:p w:rsidR="00227CE5" w:rsidRDefault="00227CE5" w:rsidP="00227CE5">
      <w:pPr>
        <w:pStyle w:val="Akapit"/>
        <w:ind w:firstLine="0"/>
      </w:pPr>
      <w:r>
        <w:t xml:space="preserve">   Obniżenie cen karnetów ma na celu przede wszystkim ich promowanie, a tym samym  zachęcanie do korzystania z  komunikacji miejskiej.</w:t>
      </w:r>
    </w:p>
    <w:p w:rsidR="00227CE5" w:rsidRDefault="00227CE5" w:rsidP="00227CE5">
      <w:pPr>
        <w:pStyle w:val="Akapit"/>
        <w:ind w:firstLine="0"/>
      </w:pPr>
      <w:r>
        <w:t xml:space="preserve">   Zrezygnowano z biletów okresowych imiennych na jedną linię w granicach miasta cieszącymi się bardzo małym zainteresowaniem pasażerów. </w:t>
      </w:r>
    </w:p>
    <w:p w:rsidR="00227CE5" w:rsidRPr="00325B1C" w:rsidRDefault="00227CE5" w:rsidP="00227CE5">
      <w:pPr>
        <w:pStyle w:val="Akapit"/>
        <w:ind w:firstLine="0"/>
      </w:pPr>
      <w:r>
        <w:t xml:space="preserve">   W związku z powyższym podjęcie uchwały jest zasadne.</w:t>
      </w:r>
    </w:p>
    <w:p w:rsidR="00227CE5" w:rsidRPr="00E32AC4" w:rsidRDefault="00227CE5" w:rsidP="00227CE5"/>
    <w:p w:rsidR="00227CE5" w:rsidRDefault="00227CE5" w:rsidP="00227CE5">
      <w:pPr>
        <w:jc w:val="both"/>
      </w:pPr>
    </w:p>
    <w:p w:rsidR="00091F29" w:rsidRDefault="00091F29"/>
    <w:p w:rsidR="00EF43C5" w:rsidRDefault="00EF43C5"/>
    <w:sectPr w:rsidR="00EF43C5" w:rsidSect="00BB6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227CE5"/>
    <w:rsid w:val="00091F29"/>
    <w:rsid w:val="00227CE5"/>
    <w:rsid w:val="00357759"/>
    <w:rsid w:val="00370389"/>
    <w:rsid w:val="006D48BD"/>
    <w:rsid w:val="007E744C"/>
    <w:rsid w:val="009921CB"/>
    <w:rsid w:val="009D199A"/>
    <w:rsid w:val="00E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link w:val="AkapitZnak"/>
    <w:qFormat/>
    <w:rsid w:val="00227CE5"/>
    <w:pPr>
      <w:spacing w:line="360" w:lineRule="auto"/>
      <w:ind w:firstLine="357"/>
      <w:jc w:val="both"/>
    </w:pPr>
  </w:style>
  <w:style w:type="character" w:customStyle="1" w:styleId="AkapitZnak">
    <w:name w:val="Akapit Znak"/>
    <w:link w:val="Akapit"/>
    <w:rsid w:val="00227C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2582</Characters>
  <Application>Microsoft Office Word</Application>
  <DocSecurity>0</DocSecurity>
  <Lines>21</Lines>
  <Paragraphs>6</Paragraphs>
  <ScaleCrop>false</ScaleCrop>
  <Company>Urząd Miasta w Tomaszowie Maz.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mpekala</dc:creator>
  <cp:keywords/>
  <dc:description/>
  <cp:lastModifiedBy>mpekala</cp:lastModifiedBy>
  <cp:revision>6</cp:revision>
  <cp:lastPrinted>2016-03-18T10:13:00Z</cp:lastPrinted>
  <dcterms:created xsi:type="dcterms:W3CDTF">2016-02-25T06:39:00Z</dcterms:created>
  <dcterms:modified xsi:type="dcterms:W3CDTF">2016-03-22T11:33:00Z</dcterms:modified>
</cp:coreProperties>
</file>