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A3" w:rsidRPr="00A80904" w:rsidRDefault="00CB5EA3" w:rsidP="00CB5EA3">
      <w:pPr>
        <w:pStyle w:val="Default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A80904">
        <w:rPr>
          <w:rFonts w:asciiTheme="minorHAnsi" w:hAnsiTheme="minorHAnsi" w:cs="Times New Roman"/>
          <w:bCs/>
          <w:sz w:val="22"/>
          <w:szCs w:val="22"/>
        </w:rPr>
        <w:tab/>
      </w:r>
      <w:r w:rsidRPr="00A80904">
        <w:rPr>
          <w:rFonts w:asciiTheme="minorHAnsi" w:hAnsiTheme="minorHAnsi" w:cs="Times New Roman"/>
          <w:bCs/>
          <w:sz w:val="22"/>
          <w:szCs w:val="22"/>
        </w:rPr>
        <w:tab/>
      </w:r>
      <w:r w:rsidRPr="00A80904">
        <w:rPr>
          <w:rFonts w:asciiTheme="minorHAnsi" w:hAnsiTheme="minorHAnsi" w:cs="Times New Roman"/>
          <w:bCs/>
          <w:sz w:val="22"/>
          <w:szCs w:val="22"/>
        </w:rPr>
        <w:tab/>
      </w:r>
      <w:r w:rsidRPr="00A80904">
        <w:rPr>
          <w:rFonts w:asciiTheme="minorHAnsi" w:hAnsiTheme="minorHAnsi" w:cs="Times New Roman"/>
          <w:bCs/>
          <w:sz w:val="20"/>
          <w:szCs w:val="22"/>
        </w:rPr>
        <w:tab/>
      </w:r>
      <w:r w:rsidR="00FF4361">
        <w:rPr>
          <w:rFonts w:asciiTheme="minorHAnsi" w:hAnsiTheme="minorHAnsi" w:cs="Times New Roman"/>
          <w:bCs/>
          <w:sz w:val="20"/>
          <w:szCs w:val="22"/>
        </w:rPr>
        <w:tab/>
        <w:t xml:space="preserve">Tomaszów </w:t>
      </w:r>
      <w:proofErr w:type="spellStart"/>
      <w:r w:rsidR="00FF4361">
        <w:rPr>
          <w:rFonts w:asciiTheme="minorHAnsi" w:hAnsiTheme="minorHAnsi" w:cs="Times New Roman"/>
          <w:bCs/>
          <w:sz w:val="20"/>
          <w:szCs w:val="22"/>
        </w:rPr>
        <w:t>Maz</w:t>
      </w:r>
      <w:proofErr w:type="spellEnd"/>
      <w:r w:rsidR="00FF4361">
        <w:rPr>
          <w:rFonts w:asciiTheme="minorHAnsi" w:hAnsiTheme="minorHAnsi" w:cs="Times New Roman"/>
          <w:bCs/>
          <w:sz w:val="20"/>
          <w:szCs w:val="22"/>
        </w:rPr>
        <w:t xml:space="preserve">. </w:t>
      </w:r>
      <w:proofErr w:type="gramStart"/>
      <w:r w:rsidR="00FF4361">
        <w:rPr>
          <w:rFonts w:asciiTheme="minorHAnsi" w:hAnsiTheme="minorHAnsi" w:cs="Times New Roman"/>
          <w:bCs/>
          <w:sz w:val="20"/>
          <w:szCs w:val="22"/>
        </w:rPr>
        <w:t>dnia</w:t>
      </w:r>
      <w:proofErr w:type="gramEnd"/>
      <w:r w:rsidR="00FF4361">
        <w:rPr>
          <w:rFonts w:asciiTheme="minorHAnsi" w:hAnsiTheme="minorHAnsi" w:cs="Times New Roman"/>
          <w:bCs/>
          <w:sz w:val="20"/>
          <w:szCs w:val="22"/>
        </w:rPr>
        <w:t xml:space="preserve"> 26</w:t>
      </w:r>
      <w:r w:rsidR="00460229" w:rsidRPr="00A80904">
        <w:rPr>
          <w:rFonts w:asciiTheme="minorHAnsi" w:hAnsiTheme="minorHAnsi" w:cs="Times New Roman"/>
          <w:bCs/>
          <w:sz w:val="20"/>
          <w:szCs w:val="22"/>
        </w:rPr>
        <w:t>-10</w:t>
      </w:r>
      <w:r w:rsidRPr="00A80904">
        <w:rPr>
          <w:rFonts w:asciiTheme="minorHAnsi" w:hAnsiTheme="minorHAnsi" w:cs="Times New Roman"/>
          <w:bCs/>
          <w:sz w:val="20"/>
          <w:szCs w:val="22"/>
        </w:rPr>
        <w:t xml:space="preserve">-2015 </w:t>
      </w:r>
    </w:p>
    <w:p w:rsidR="00237561" w:rsidRPr="00A80904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  <w:r w:rsidRPr="00A80904">
        <w:rPr>
          <w:rFonts w:asciiTheme="minorHAnsi" w:hAnsiTheme="minorHAnsi" w:cs="Times New Roman"/>
          <w:bCs/>
          <w:noProof/>
          <w:sz w:val="18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70675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A80904">
        <w:rPr>
          <w:rFonts w:asciiTheme="minorHAnsi" w:hAnsiTheme="minorHAnsi" w:cs="Times New Roman"/>
          <w:bCs/>
          <w:sz w:val="18"/>
          <w:szCs w:val="22"/>
        </w:rPr>
        <w:t>ul</w:t>
      </w:r>
      <w:proofErr w:type="gramEnd"/>
      <w:r w:rsidRPr="00A80904">
        <w:rPr>
          <w:rFonts w:asciiTheme="minorHAnsi" w:hAnsiTheme="minorHAnsi" w:cs="Times New Roman"/>
          <w:bCs/>
          <w:sz w:val="18"/>
          <w:szCs w:val="22"/>
        </w:rPr>
        <w:t>. Warszawska 109/111</w:t>
      </w:r>
      <w:r w:rsidRPr="00A80904">
        <w:rPr>
          <w:rFonts w:asciiTheme="minorHAnsi" w:hAnsiTheme="minorHAnsi" w:cs="Times New Roman"/>
          <w:bCs/>
          <w:sz w:val="18"/>
          <w:szCs w:val="22"/>
        </w:rPr>
        <w:tab/>
      </w:r>
      <w:r w:rsidRPr="00A80904">
        <w:rPr>
          <w:rFonts w:asciiTheme="minorHAnsi" w:hAnsiTheme="minorHAnsi" w:cs="Times New Roman"/>
          <w:bCs/>
          <w:sz w:val="18"/>
          <w:szCs w:val="22"/>
        </w:rPr>
        <w:tab/>
      </w:r>
      <w:r w:rsidRPr="00A80904">
        <w:rPr>
          <w:rFonts w:asciiTheme="minorHAnsi" w:hAnsiTheme="minorHAnsi" w:cs="Times New Roman"/>
          <w:bCs/>
          <w:sz w:val="18"/>
          <w:szCs w:val="22"/>
        </w:rPr>
        <w:tab/>
      </w:r>
      <w:r w:rsidRPr="00A80904">
        <w:rPr>
          <w:rFonts w:asciiTheme="minorHAnsi" w:hAnsiTheme="minorHAnsi" w:cs="Times New Roman"/>
          <w:bCs/>
          <w:sz w:val="18"/>
          <w:szCs w:val="22"/>
        </w:rPr>
        <w:tab/>
      </w:r>
      <w:r w:rsidRPr="00A80904">
        <w:rPr>
          <w:rFonts w:asciiTheme="minorHAnsi" w:hAnsiTheme="minorHAnsi" w:cs="Times New Roman"/>
          <w:bCs/>
          <w:sz w:val="18"/>
          <w:szCs w:val="22"/>
        </w:rPr>
        <w:tab/>
      </w:r>
      <w:r w:rsidRPr="00A80904">
        <w:rPr>
          <w:rFonts w:asciiTheme="minorHAnsi" w:hAnsiTheme="minorHAnsi" w:cs="Times New Roman"/>
          <w:bCs/>
          <w:sz w:val="18"/>
          <w:szCs w:val="22"/>
        </w:rPr>
        <w:tab/>
      </w:r>
      <w:r w:rsidRPr="00A80904">
        <w:rPr>
          <w:rFonts w:asciiTheme="minorHAnsi" w:hAnsiTheme="minorHAnsi" w:cs="Times New Roman"/>
          <w:bCs/>
          <w:sz w:val="18"/>
          <w:szCs w:val="22"/>
        </w:rPr>
        <w:tab/>
        <w:t xml:space="preserve"> </w:t>
      </w:r>
    </w:p>
    <w:p w:rsidR="00CB5EA3" w:rsidRPr="00A80904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  <w:r w:rsidRPr="00A80904">
        <w:rPr>
          <w:rFonts w:asciiTheme="minorHAnsi" w:hAnsiTheme="minorHAnsi" w:cs="Times New Roman"/>
          <w:bCs/>
          <w:sz w:val="18"/>
          <w:szCs w:val="22"/>
        </w:rPr>
        <w:t>97-200 Tomaszów Mazowiecki</w:t>
      </w:r>
    </w:p>
    <w:p w:rsidR="00CB5EA3" w:rsidRPr="00A80904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  <w:r w:rsidRPr="00A80904">
        <w:rPr>
          <w:rFonts w:asciiTheme="minorHAnsi" w:hAnsiTheme="minorHAnsi" w:cs="Times New Roman"/>
          <w:bCs/>
          <w:sz w:val="18"/>
          <w:szCs w:val="22"/>
        </w:rPr>
        <w:t>Tel. 517-358-977</w:t>
      </w:r>
    </w:p>
    <w:p w:rsidR="00CB5EA3" w:rsidRDefault="00CB5EA3" w:rsidP="00883A66">
      <w:pPr>
        <w:pStyle w:val="Default"/>
        <w:jc w:val="both"/>
        <w:rPr>
          <w:rStyle w:val="Hipercze"/>
          <w:rFonts w:asciiTheme="minorHAnsi" w:hAnsiTheme="minorHAnsi" w:cs="Times New Roman"/>
          <w:bCs/>
          <w:sz w:val="18"/>
          <w:szCs w:val="22"/>
        </w:rPr>
      </w:pPr>
      <w:proofErr w:type="gramStart"/>
      <w:r w:rsidRPr="00A80904">
        <w:rPr>
          <w:rFonts w:asciiTheme="minorHAnsi" w:hAnsiTheme="minorHAnsi" w:cs="Times New Roman"/>
          <w:bCs/>
          <w:sz w:val="18"/>
          <w:szCs w:val="22"/>
        </w:rPr>
        <w:t>e-mail</w:t>
      </w:r>
      <w:proofErr w:type="gramEnd"/>
      <w:r w:rsidRPr="00A80904">
        <w:rPr>
          <w:rFonts w:asciiTheme="minorHAnsi" w:hAnsiTheme="minorHAnsi" w:cs="Times New Roman"/>
          <w:bCs/>
          <w:sz w:val="18"/>
          <w:szCs w:val="22"/>
        </w:rPr>
        <w:t xml:space="preserve">: </w:t>
      </w:r>
      <w:hyperlink r:id="rId9" w:history="1">
        <w:r w:rsidR="002936F7" w:rsidRPr="00A80904">
          <w:rPr>
            <w:rStyle w:val="Hipercze"/>
            <w:rFonts w:asciiTheme="minorHAnsi" w:hAnsiTheme="minorHAnsi" w:cs="Times New Roman"/>
            <w:bCs/>
            <w:sz w:val="18"/>
            <w:szCs w:val="22"/>
          </w:rPr>
          <w:t>mzk@mzktomaszow.pl</w:t>
        </w:r>
      </w:hyperlink>
    </w:p>
    <w:p w:rsidR="008E5EBC" w:rsidRDefault="008E5EBC" w:rsidP="00883A66">
      <w:pPr>
        <w:pStyle w:val="Default"/>
        <w:jc w:val="both"/>
        <w:rPr>
          <w:rStyle w:val="Hipercze"/>
          <w:rFonts w:asciiTheme="minorHAnsi" w:hAnsiTheme="minorHAnsi" w:cs="Times New Roman"/>
          <w:bCs/>
          <w:sz w:val="18"/>
          <w:szCs w:val="22"/>
        </w:rPr>
      </w:pPr>
    </w:p>
    <w:p w:rsidR="008E5EBC" w:rsidRPr="00A80904" w:rsidRDefault="008E5EBC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</w:p>
    <w:p w:rsidR="002B56AD" w:rsidRPr="00A80904" w:rsidRDefault="002B56AD" w:rsidP="00883A66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576B0B" w:rsidRPr="00A80904" w:rsidRDefault="00576B0B" w:rsidP="00883A66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CB5EA3" w:rsidRPr="00A80904" w:rsidRDefault="00021602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80904">
        <w:rPr>
          <w:rFonts w:asciiTheme="minorHAnsi" w:hAnsiTheme="minorHAnsi" w:cs="Times New Roman"/>
          <w:b/>
          <w:bCs/>
          <w:sz w:val="22"/>
          <w:szCs w:val="22"/>
        </w:rPr>
        <w:t>ZAPYTANIE OFERTOWE</w:t>
      </w:r>
    </w:p>
    <w:p w:rsidR="00802157" w:rsidRPr="00A80904" w:rsidRDefault="00802157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802157" w:rsidRPr="00A80904" w:rsidRDefault="00802157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185693" w:rsidRPr="00A80904" w:rsidRDefault="00185693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185693" w:rsidRPr="00A80904" w:rsidRDefault="00185693" w:rsidP="00185693">
      <w:pPr>
        <w:jc w:val="both"/>
        <w:rPr>
          <w:rFonts w:cs="Arial"/>
          <w:b/>
        </w:rPr>
      </w:pPr>
      <w:r w:rsidRPr="00A80904">
        <w:rPr>
          <w:rFonts w:cs="Arial"/>
          <w:b/>
        </w:rPr>
        <w:t>I. ZAMAWIAJĄCY</w:t>
      </w:r>
    </w:p>
    <w:p w:rsidR="00185693" w:rsidRPr="00A80904" w:rsidRDefault="00185693" w:rsidP="00AB772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80904">
        <w:rPr>
          <w:rFonts w:asciiTheme="minorHAnsi" w:hAnsiTheme="minorHAnsi" w:cs="Times New Roman"/>
          <w:bCs/>
          <w:sz w:val="22"/>
          <w:szCs w:val="22"/>
        </w:rPr>
        <w:t>Miejski Zakład Komunikacyjny w Tomaszowie Mazowieckim</w:t>
      </w:r>
      <w:r w:rsidRPr="00A80904">
        <w:rPr>
          <w:rFonts w:asciiTheme="minorHAnsi" w:hAnsiTheme="minorHAnsi" w:cs="Times New Roman"/>
          <w:sz w:val="22"/>
          <w:szCs w:val="22"/>
        </w:rPr>
        <w:t xml:space="preserve"> Sp. z o.</w:t>
      </w:r>
      <w:proofErr w:type="gramStart"/>
      <w:r w:rsidRPr="00A80904">
        <w:rPr>
          <w:rFonts w:asciiTheme="minorHAnsi" w:hAnsiTheme="minorHAnsi" w:cs="Times New Roman"/>
          <w:sz w:val="22"/>
          <w:szCs w:val="22"/>
        </w:rPr>
        <w:t>o</w:t>
      </w:r>
      <w:proofErr w:type="gramEnd"/>
      <w:r w:rsidRPr="00A80904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185693" w:rsidRPr="00A80904" w:rsidRDefault="00185693" w:rsidP="00AB772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A80904">
        <w:rPr>
          <w:rFonts w:asciiTheme="minorHAnsi" w:hAnsiTheme="minorHAnsi" w:cs="Times New Roman"/>
          <w:sz w:val="22"/>
          <w:szCs w:val="22"/>
        </w:rPr>
        <w:t>ul</w:t>
      </w:r>
      <w:proofErr w:type="gramEnd"/>
      <w:r w:rsidRPr="00A80904">
        <w:rPr>
          <w:rFonts w:asciiTheme="minorHAnsi" w:hAnsiTheme="minorHAnsi" w:cs="Times New Roman"/>
          <w:sz w:val="22"/>
          <w:szCs w:val="22"/>
        </w:rPr>
        <w:t>. Warszawska 109/111</w:t>
      </w:r>
    </w:p>
    <w:p w:rsidR="00185693" w:rsidRPr="00A80904" w:rsidRDefault="00185693" w:rsidP="00AB772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80904">
        <w:rPr>
          <w:rFonts w:asciiTheme="minorHAnsi" w:hAnsiTheme="minorHAnsi" w:cs="Times New Roman"/>
          <w:sz w:val="22"/>
          <w:szCs w:val="22"/>
        </w:rPr>
        <w:t>97-200 Tomaszów Mazowiecki</w:t>
      </w:r>
    </w:p>
    <w:p w:rsidR="00185693" w:rsidRPr="00A80904" w:rsidRDefault="00185693" w:rsidP="00AB772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80904">
        <w:rPr>
          <w:rFonts w:asciiTheme="minorHAnsi" w:hAnsiTheme="minorHAnsi" w:cs="Times New Roman"/>
          <w:sz w:val="22"/>
          <w:szCs w:val="22"/>
        </w:rPr>
        <w:t xml:space="preserve">NIP: 7732473948, </w:t>
      </w:r>
      <w:r w:rsidRPr="00A80904">
        <w:rPr>
          <w:rFonts w:asciiTheme="minorHAnsi" w:hAnsiTheme="minorHAnsi" w:cs="Times New Roman"/>
          <w:bCs/>
          <w:sz w:val="22"/>
          <w:szCs w:val="22"/>
        </w:rPr>
        <w:t>REGON 101694645</w:t>
      </w:r>
      <w:r w:rsidR="001E7741" w:rsidRPr="00A80904">
        <w:rPr>
          <w:rFonts w:asciiTheme="minorHAnsi" w:hAnsiTheme="minorHAnsi" w:cs="Times New Roman"/>
          <w:bCs/>
          <w:sz w:val="22"/>
          <w:szCs w:val="22"/>
        </w:rPr>
        <w:t>.</w:t>
      </w:r>
      <w:r w:rsidR="00021602" w:rsidRPr="00A80904">
        <w:rPr>
          <w:rFonts w:asciiTheme="minorHAnsi" w:hAnsiTheme="minorHAnsi" w:cs="Times New Roman"/>
          <w:bCs/>
          <w:sz w:val="22"/>
          <w:szCs w:val="22"/>
        </w:rPr>
        <w:t>,</w:t>
      </w:r>
      <w:r w:rsidRPr="00A8090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A80904">
        <w:rPr>
          <w:rFonts w:asciiTheme="minorHAnsi" w:hAnsiTheme="minorHAnsi" w:cs="Times New Roman"/>
          <w:sz w:val="22"/>
          <w:szCs w:val="22"/>
        </w:rPr>
        <w:t>KRS: 0000491324</w:t>
      </w:r>
    </w:p>
    <w:p w:rsidR="001064AD" w:rsidRPr="00A80904" w:rsidRDefault="001064AD" w:rsidP="00AB772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85693" w:rsidRPr="00A80904" w:rsidRDefault="00185693" w:rsidP="00AB772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85693" w:rsidRPr="00A80904" w:rsidRDefault="00185693" w:rsidP="00AB7729">
      <w:pPr>
        <w:jc w:val="both"/>
        <w:rPr>
          <w:rFonts w:cs="Arial"/>
          <w:b/>
        </w:rPr>
      </w:pPr>
      <w:r w:rsidRPr="00A80904">
        <w:rPr>
          <w:rFonts w:cs="Arial"/>
          <w:b/>
        </w:rPr>
        <w:t>II. OPIS PRZEDMIOTU ZAMÓWIENIA</w:t>
      </w:r>
    </w:p>
    <w:p w:rsidR="004F3E43" w:rsidRPr="0067774E" w:rsidRDefault="00185693" w:rsidP="0067774E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A80904">
        <w:rPr>
          <w:rFonts w:cs="Arial"/>
        </w:rPr>
        <w:t xml:space="preserve">Przedmiotem zamówienia jest </w:t>
      </w:r>
      <w:r w:rsidR="00460229" w:rsidRPr="00A80904">
        <w:rPr>
          <w:rFonts w:cs="Times New Roman"/>
          <w:bCs/>
        </w:rPr>
        <w:t>opracowanie</w:t>
      </w:r>
      <w:r w:rsidR="004F3E43" w:rsidRPr="00A80904">
        <w:rPr>
          <w:rFonts w:cs="Times New Roman"/>
          <w:bCs/>
        </w:rPr>
        <w:t xml:space="preserve"> dokumentacji projektowo-kosztorysowej </w:t>
      </w:r>
      <w:r w:rsidR="00460229" w:rsidRPr="00A80904">
        <w:rPr>
          <w:rFonts w:cs="Times New Roman"/>
          <w:bCs/>
        </w:rPr>
        <w:t>s</w:t>
      </w:r>
      <w:r w:rsidR="00AB7729" w:rsidRPr="00A80904">
        <w:rPr>
          <w:rFonts w:cs="Times New Roman"/>
          <w:bCs/>
        </w:rPr>
        <w:t>tacji </w:t>
      </w:r>
      <w:r w:rsidR="00460229" w:rsidRPr="00A80904">
        <w:rPr>
          <w:rFonts w:cs="Times New Roman"/>
          <w:bCs/>
        </w:rPr>
        <w:t>paliw wraz z zagospodarowaniem jej terenu</w:t>
      </w:r>
      <w:r w:rsidR="00E74CA9" w:rsidRPr="00A80904">
        <w:rPr>
          <w:rFonts w:cs="Times New Roman"/>
          <w:bCs/>
        </w:rPr>
        <w:t>, a także uzyskanie</w:t>
      </w:r>
      <w:r w:rsidR="00A80904" w:rsidRPr="00A80904">
        <w:rPr>
          <w:rFonts w:cs="Times New Roman"/>
          <w:bCs/>
        </w:rPr>
        <w:t xml:space="preserve"> decyzji o pozwoleniu na </w:t>
      </w:r>
      <w:r w:rsidR="00460229" w:rsidRPr="00A80904">
        <w:rPr>
          <w:rFonts w:cs="Times New Roman"/>
          <w:bCs/>
        </w:rPr>
        <w:t xml:space="preserve">budowę </w:t>
      </w:r>
      <w:r w:rsidR="00E74CA9" w:rsidRPr="00A80904">
        <w:rPr>
          <w:rFonts w:cs="Times New Roman"/>
          <w:bCs/>
        </w:rPr>
        <w:t xml:space="preserve">dla zaprojektowanych obiektów </w:t>
      </w:r>
      <w:r w:rsidR="00460229" w:rsidRPr="00A80904">
        <w:rPr>
          <w:rFonts w:cs="Times New Roman"/>
          <w:bCs/>
        </w:rPr>
        <w:t>oraz linii i sieci infrastruktury technicznej.</w:t>
      </w:r>
      <w:r w:rsidR="00A80904" w:rsidRPr="00A80904">
        <w:rPr>
          <w:rFonts w:cs="Times New Roman"/>
          <w:bCs/>
        </w:rPr>
        <w:t xml:space="preserve"> Stacja </w:t>
      </w:r>
      <w:r w:rsidR="00A80904" w:rsidRPr="000D64EB">
        <w:rPr>
          <w:rFonts w:cs="Times New Roman"/>
          <w:bCs/>
          <w:color w:val="000000" w:themeColor="text1"/>
        </w:rPr>
        <w:t>paliw</w:t>
      </w:r>
      <w:r w:rsidR="00FB4DAA" w:rsidRPr="000D64EB">
        <w:rPr>
          <w:rFonts w:cs="Times New Roman"/>
          <w:bCs/>
          <w:color w:val="000000" w:themeColor="text1"/>
        </w:rPr>
        <w:t xml:space="preserve"> usytuowana</w:t>
      </w:r>
      <w:r w:rsidR="00FB4DAA">
        <w:rPr>
          <w:rFonts w:cs="Times New Roman"/>
          <w:bCs/>
        </w:rPr>
        <w:t xml:space="preserve"> </w:t>
      </w:r>
      <w:r w:rsidR="00E74CA9" w:rsidRPr="00A80904">
        <w:rPr>
          <w:rFonts w:cs="Times New Roman"/>
          <w:bCs/>
        </w:rPr>
        <w:t xml:space="preserve">będzie na terenie </w:t>
      </w:r>
      <w:r w:rsidR="00A80904" w:rsidRPr="00A80904">
        <w:rPr>
          <w:rFonts w:cs="Times New Roman"/>
          <w:bCs/>
        </w:rPr>
        <w:t>Miejskiego Zakładu Komunikacyjnego sp. z o.</w:t>
      </w:r>
      <w:proofErr w:type="gramStart"/>
      <w:r w:rsidR="00A80904" w:rsidRPr="00A80904">
        <w:rPr>
          <w:rFonts w:cs="Times New Roman"/>
          <w:bCs/>
        </w:rPr>
        <w:t>o</w:t>
      </w:r>
      <w:proofErr w:type="gramEnd"/>
      <w:r w:rsidR="00A80904" w:rsidRPr="00A80904">
        <w:rPr>
          <w:rFonts w:cs="Times New Roman"/>
          <w:bCs/>
        </w:rPr>
        <w:t xml:space="preserve">. </w:t>
      </w:r>
      <w:proofErr w:type="gramStart"/>
      <w:r w:rsidR="00A80904" w:rsidRPr="00A80904">
        <w:rPr>
          <w:rFonts w:cs="Times New Roman"/>
          <w:bCs/>
        </w:rPr>
        <w:t>w</w:t>
      </w:r>
      <w:proofErr w:type="gramEnd"/>
      <w:r w:rsidR="00A80904" w:rsidRPr="00A80904">
        <w:rPr>
          <w:rFonts w:cs="Times New Roman"/>
          <w:bCs/>
        </w:rPr>
        <w:t> Tomaszowie Mazowieckim</w:t>
      </w:r>
      <w:r w:rsidR="00E74CA9" w:rsidRPr="00A80904">
        <w:rPr>
          <w:rFonts w:cs="Times New Roman"/>
          <w:bCs/>
        </w:rPr>
        <w:t xml:space="preserve"> przy ul. Warszawskiej 109/111, </w:t>
      </w:r>
      <w:r w:rsidR="00A80904" w:rsidRPr="00A80904">
        <w:rPr>
          <w:rFonts w:cs="Times New Roman"/>
          <w:bCs/>
        </w:rPr>
        <w:t>na działkach</w:t>
      </w:r>
      <w:r w:rsidR="00F25661" w:rsidRPr="00A80904">
        <w:rPr>
          <w:rFonts w:cs="Times New Roman"/>
          <w:bCs/>
        </w:rPr>
        <w:t xml:space="preserve"> numer</w:t>
      </w:r>
      <w:r w:rsidR="00E74CA9" w:rsidRPr="00A80904">
        <w:rPr>
          <w:rFonts w:cs="Times New Roman"/>
          <w:bCs/>
        </w:rPr>
        <w:t xml:space="preserve"> </w:t>
      </w:r>
      <w:r w:rsidR="00F25661" w:rsidRPr="00A80904">
        <w:rPr>
          <w:rFonts w:cs="Times New Roman"/>
          <w:bCs/>
        </w:rPr>
        <w:t>71</w:t>
      </w:r>
      <w:r w:rsidR="00A80904" w:rsidRPr="00A80904">
        <w:rPr>
          <w:rFonts w:cs="Times New Roman"/>
          <w:bCs/>
        </w:rPr>
        <w:t>, 72/1</w:t>
      </w:r>
      <w:r w:rsidR="00F25661" w:rsidRPr="00A80904">
        <w:rPr>
          <w:rFonts w:cs="Times New Roman"/>
          <w:bCs/>
        </w:rPr>
        <w:t>.</w:t>
      </w:r>
      <w:r w:rsidR="00E74CA9" w:rsidRPr="00A80904">
        <w:rPr>
          <w:rFonts w:cs="Times New Roman"/>
          <w:bCs/>
        </w:rPr>
        <w:t xml:space="preserve"> </w:t>
      </w:r>
    </w:p>
    <w:p w:rsidR="0067774E" w:rsidRPr="0067774E" w:rsidRDefault="0067774E" w:rsidP="0067774E">
      <w:pPr>
        <w:pStyle w:val="Akapitzlist"/>
        <w:ind w:left="750"/>
        <w:jc w:val="both"/>
        <w:rPr>
          <w:rFonts w:cs="Arial"/>
        </w:rPr>
      </w:pPr>
    </w:p>
    <w:p w:rsidR="00A509AC" w:rsidRPr="00A80904" w:rsidRDefault="00EF4191" w:rsidP="00A80904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A80904">
        <w:rPr>
          <w:rFonts w:cs="Arial"/>
        </w:rPr>
        <w:t xml:space="preserve">Szczegółowy opis przedmiotu zamówienia: </w:t>
      </w:r>
    </w:p>
    <w:p w:rsidR="00A509AC" w:rsidRPr="00A80904" w:rsidRDefault="00A509AC" w:rsidP="00AB7729">
      <w:pPr>
        <w:pStyle w:val="Akapitzlist"/>
        <w:numPr>
          <w:ilvl w:val="0"/>
          <w:numId w:val="11"/>
        </w:numPr>
        <w:jc w:val="both"/>
        <w:rPr>
          <w:rFonts w:cs="Arial"/>
        </w:rPr>
      </w:pPr>
      <w:proofErr w:type="gramStart"/>
      <w:r w:rsidRPr="00A80904">
        <w:rPr>
          <w:rFonts w:cs="Arial"/>
        </w:rPr>
        <w:t>wykonanie</w:t>
      </w:r>
      <w:proofErr w:type="gramEnd"/>
      <w:r w:rsidRPr="00A80904">
        <w:rPr>
          <w:rFonts w:cs="Arial"/>
        </w:rPr>
        <w:t xml:space="preserve"> aktualnej mapy do celów projektowych,</w:t>
      </w:r>
    </w:p>
    <w:p w:rsidR="00A509AC" w:rsidRPr="00A80904" w:rsidRDefault="00A509AC" w:rsidP="00AB7729">
      <w:pPr>
        <w:pStyle w:val="Akapitzlist"/>
        <w:numPr>
          <w:ilvl w:val="0"/>
          <w:numId w:val="11"/>
        </w:numPr>
        <w:jc w:val="both"/>
        <w:rPr>
          <w:rFonts w:cs="Arial"/>
        </w:rPr>
      </w:pPr>
      <w:proofErr w:type="gramStart"/>
      <w:r w:rsidRPr="00A80904">
        <w:rPr>
          <w:rFonts w:cs="Arial"/>
        </w:rPr>
        <w:t>pozyskanie</w:t>
      </w:r>
      <w:proofErr w:type="gramEnd"/>
      <w:r w:rsidRPr="00A80904">
        <w:rPr>
          <w:rFonts w:cs="Arial"/>
        </w:rPr>
        <w:t xml:space="preserve"> decyzji o warunkach zabudowy,</w:t>
      </w:r>
    </w:p>
    <w:p w:rsidR="00A509AC" w:rsidRPr="00A80904" w:rsidRDefault="00A509AC" w:rsidP="00AB7729">
      <w:pPr>
        <w:pStyle w:val="Akapitzlist"/>
        <w:numPr>
          <w:ilvl w:val="0"/>
          <w:numId w:val="11"/>
        </w:numPr>
        <w:jc w:val="both"/>
        <w:rPr>
          <w:rFonts w:cs="Arial"/>
        </w:rPr>
      </w:pPr>
      <w:proofErr w:type="gramStart"/>
      <w:r w:rsidRPr="00A80904">
        <w:rPr>
          <w:rFonts w:cs="Arial"/>
        </w:rPr>
        <w:t>pozyskanie</w:t>
      </w:r>
      <w:proofErr w:type="gramEnd"/>
      <w:r w:rsidRPr="00A80904">
        <w:rPr>
          <w:rFonts w:cs="Arial"/>
        </w:rPr>
        <w:t xml:space="preserve"> aktualnego wypisu oraz wyrysu z miejscowego planu zagospodarowania przestrzennego oraz wypisu z ewidencji gruntów,</w:t>
      </w:r>
    </w:p>
    <w:p w:rsidR="008A5988" w:rsidRPr="00A80904" w:rsidRDefault="008A5988" w:rsidP="00AB7729">
      <w:pPr>
        <w:pStyle w:val="Akapitzlist"/>
        <w:numPr>
          <w:ilvl w:val="0"/>
          <w:numId w:val="11"/>
        </w:numPr>
        <w:jc w:val="both"/>
        <w:rPr>
          <w:rFonts w:cs="Arial"/>
        </w:rPr>
      </w:pPr>
      <w:proofErr w:type="gramStart"/>
      <w:r w:rsidRPr="00A80904">
        <w:rPr>
          <w:rFonts w:cs="Arial"/>
        </w:rPr>
        <w:t>wykonanie</w:t>
      </w:r>
      <w:proofErr w:type="gramEnd"/>
      <w:r w:rsidRPr="00A80904">
        <w:rPr>
          <w:rFonts w:cs="Arial"/>
        </w:rPr>
        <w:t xml:space="preserve"> badań geologicznych i hydrogeologicznych,</w:t>
      </w:r>
    </w:p>
    <w:p w:rsidR="008A5988" w:rsidRPr="00A80904" w:rsidRDefault="008A5988" w:rsidP="00AB7729">
      <w:pPr>
        <w:pStyle w:val="Akapitzlist"/>
        <w:numPr>
          <w:ilvl w:val="0"/>
          <w:numId w:val="11"/>
        </w:numPr>
        <w:jc w:val="both"/>
        <w:rPr>
          <w:rFonts w:cs="Arial"/>
        </w:rPr>
      </w:pPr>
      <w:proofErr w:type="gramStart"/>
      <w:r w:rsidRPr="00A80904">
        <w:rPr>
          <w:rFonts w:cs="Arial"/>
        </w:rPr>
        <w:t>uzyskanie</w:t>
      </w:r>
      <w:proofErr w:type="gramEnd"/>
      <w:r w:rsidRPr="00A80904">
        <w:rPr>
          <w:rFonts w:cs="Arial"/>
        </w:rPr>
        <w:t xml:space="preserve"> warunków przyłączenia do sieci,</w:t>
      </w:r>
    </w:p>
    <w:p w:rsidR="00A80904" w:rsidRDefault="008A5988" w:rsidP="00A80904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</w:rPr>
      </w:pPr>
      <w:proofErr w:type="gramStart"/>
      <w:r w:rsidRPr="00A80904">
        <w:rPr>
          <w:rFonts w:cs="Arial"/>
        </w:rPr>
        <w:t>uzyskanie</w:t>
      </w:r>
      <w:proofErr w:type="gramEnd"/>
      <w:r w:rsidRPr="00A80904">
        <w:rPr>
          <w:rFonts w:cs="Arial"/>
        </w:rPr>
        <w:t xml:space="preserve"> wszelkich innych niezbędnych opinii, uzgodnień, pozwoleń, decyzji wymaganych do prawidłowego wykonania dokumentacji projektowej oraz</w:t>
      </w:r>
      <w:r w:rsidR="0003636A" w:rsidRPr="00A80904">
        <w:rPr>
          <w:rFonts w:cs="Arial"/>
        </w:rPr>
        <w:t xml:space="preserve"> uzyskanie pozwolenia na budowę,</w:t>
      </w:r>
    </w:p>
    <w:p w:rsidR="005212E3" w:rsidRPr="005212E3" w:rsidRDefault="001064AD" w:rsidP="005212E3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</w:rPr>
      </w:pPr>
      <w:proofErr w:type="gramStart"/>
      <w:r w:rsidRPr="00A80904">
        <w:rPr>
          <w:rFonts w:cs="Times New Roman"/>
          <w:bCs/>
        </w:rPr>
        <w:t>przygotowanie</w:t>
      </w:r>
      <w:proofErr w:type="gramEnd"/>
      <w:r w:rsidRPr="00A80904">
        <w:rPr>
          <w:rFonts w:cs="Times New Roman"/>
          <w:bCs/>
        </w:rPr>
        <w:t xml:space="preserve"> projektu </w:t>
      </w:r>
      <w:r w:rsidR="00163E78" w:rsidRPr="00A80904">
        <w:rPr>
          <w:rFonts w:cs="Times New Roman"/>
          <w:bCs/>
        </w:rPr>
        <w:t>budowlano-</w:t>
      </w:r>
      <w:r w:rsidRPr="00A80904">
        <w:rPr>
          <w:rFonts w:cs="Times New Roman"/>
          <w:bCs/>
        </w:rPr>
        <w:t>wykonawczego</w:t>
      </w:r>
      <w:r w:rsidR="0003636A" w:rsidRPr="00A80904">
        <w:rPr>
          <w:rFonts w:cs="Times New Roman"/>
          <w:bCs/>
        </w:rPr>
        <w:t xml:space="preserve"> w zakresie wszystkich zaprojektowanych branż wraz z zagospodar</w:t>
      </w:r>
      <w:r w:rsidR="00163E78" w:rsidRPr="00A80904">
        <w:rPr>
          <w:rFonts w:cs="Times New Roman"/>
          <w:bCs/>
        </w:rPr>
        <w:t>owaniem terenu zgodnie z Rozporządzeniem Ministra I</w:t>
      </w:r>
      <w:r w:rsidR="00A80904">
        <w:rPr>
          <w:rFonts w:cs="Times New Roman"/>
          <w:bCs/>
        </w:rPr>
        <w:t>nfrastruktury z dnia 03.07.2003</w:t>
      </w:r>
      <w:proofErr w:type="gramStart"/>
      <w:r w:rsidR="00163E78" w:rsidRPr="00A80904">
        <w:rPr>
          <w:rFonts w:cs="Times New Roman"/>
          <w:bCs/>
        </w:rPr>
        <w:t>r</w:t>
      </w:r>
      <w:proofErr w:type="gramEnd"/>
      <w:r w:rsidR="00163E78" w:rsidRPr="00A80904">
        <w:rPr>
          <w:rFonts w:cs="Times New Roman"/>
          <w:bCs/>
        </w:rPr>
        <w:t>. w sprawie szczegółowego zakresu i formy projektu budo</w:t>
      </w:r>
      <w:r w:rsidR="002E6B0C">
        <w:rPr>
          <w:rFonts w:cs="Times New Roman"/>
          <w:bCs/>
        </w:rPr>
        <w:t xml:space="preserve">wlanego (Dz.U.2003 </w:t>
      </w:r>
      <w:proofErr w:type="gramStart"/>
      <w:r w:rsidR="002E6B0C">
        <w:rPr>
          <w:rFonts w:cs="Times New Roman"/>
          <w:bCs/>
        </w:rPr>
        <w:t>nr</w:t>
      </w:r>
      <w:proofErr w:type="gramEnd"/>
      <w:r w:rsidR="002E6B0C">
        <w:rPr>
          <w:rFonts w:cs="Times New Roman"/>
          <w:bCs/>
        </w:rPr>
        <w:t xml:space="preserve"> 120, poz.1133) </w:t>
      </w:r>
      <w:r w:rsidR="00163E78" w:rsidRPr="00A80904">
        <w:rPr>
          <w:rFonts w:cs="Times New Roman"/>
          <w:bCs/>
        </w:rPr>
        <w:t>oraz Rozporządzeniem Ministra i</w:t>
      </w:r>
      <w:r w:rsidR="00A80904">
        <w:rPr>
          <w:rFonts w:cs="Times New Roman"/>
          <w:bCs/>
        </w:rPr>
        <w:t>nfrastruktury z dnia 02.09.2004</w:t>
      </w:r>
      <w:proofErr w:type="gramStart"/>
      <w:r w:rsidR="00163E78" w:rsidRPr="00A80904">
        <w:rPr>
          <w:rFonts w:cs="Times New Roman"/>
          <w:bCs/>
        </w:rPr>
        <w:t>r</w:t>
      </w:r>
      <w:proofErr w:type="gramEnd"/>
      <w:r w:rsidR="00163E78" w:rsidRPr="00A80904">
        <w:rPr>
          <w:rFonts w:cs="Times New Roman"/>
          <w:bCs/>
        </w:rPr>
        <w:t>.</w:t>
      </w:r>
      <w:r w:rsidR="00A80904">
        <w:rPr>
          <w:rFonts w:cs="Times New Roman"/>
          <w:bCs/>
        </w:rPr>
        <w:t xml:space="preserve"> </w:t>
      </w:r>
      <w:r w:rsidR="00163E78" w:rsidRPr="00A80904">
        <w:rPr>
          <w:rFonts w:cs="Times New Roman"/>
          <w:bCs/>
        </w:rPr>
        <w:t>w sprawie szczegółowego zakresu i formy dokumentacji projektowej, specyfikacji technicznych wykonania i odbioru robót budowlanych oraz p</w:t>
      </w:r>
      <w:r w:rsidR="000D64EB">
        <w:rPr>
          <w:rFonts w:cs="Times New Roman"/>
          <w:bCs/>
        </w:rPr>
        <w:t>rogramu funkcjonalno-użytkowego</w:t>
      </w:r>
      <w:r w:rsidR="000D64EB">
        <w:rPr>
          <w:rFonts w:cs="Times New Roman"/>
          <w:bCs/>
          <w:color w:val="00B050"/>
        </w:rPr>
        <w:t xml:space="preserve"> </w:t>
      </w:r>
      <w:r w:rsidR="00B66E19" w:rsidRPr="000D64EB">
        <w:rPr>
          <w:rFonts w:cs="Times New Roman"/>
          <w:bCs/>
          <w:color w:val="000000" w:themeColor="text1"/>
        </w:rPr>
        <w:t xml:space="preserve">(tekst jedn. Dz.U. 2013 </w:t>
      </w:r>
      <w:proofErr w:type="gramStart"/>
      <w:r w:rsidR="00B66E19" w:rsidRPr="000D64EB">
        <w:rPr>
          <w:rFonts w:cs="Times New Roman"/>
          <w:bCs/>
          <w:color w:val="000000" w:themeColor="text1"/>
        </w:rPr>
        <w:t>nr</w:t>
      </w:r>
      <w:proofErr w:type="gramEnd"/>
      <w:r w:rsidR="00B66E19" w:rsidRPr="000D64EB">
        <w:rPr>
          <w:rFonts w:cs="Times New Roman"/>
          <w:bCs/>
          <w:color w:val="000000" w:themeColor="text1"/>
        </w:rPr>
        <w:t xml:space="preserve"> 0 poz. 1129</w:t>
      </w:r>
      <w:r w:rsidR="00083112" w:rsidRPr="000D64EB">
        <w:rPr>
          <w:rFonts w:cs="Times New Roman"/>
          <w:bCs/>
          <w:color w:val="000000" w:themeColor="text1"/>
        </w:rPr>
        <w:t xml:space="preserve">) oraz postanowieniami </w:t>
      </w:r>
      <w:r w:rsidR="00083112" w:rsidRPr="000D64EB">
        <w:rPr>
          <w:rFonts w:cs="Times New Roman"/>
          <w:bCs/>
          <w:color w:val="000000" w:themeColor="text1"/>
        </w:rPr>
        <w:lastRenderedPageBreak/>
        <w:t xml:space="preserve">Ustawy Prawo budowlane </w:t>
      </w:r>
      <w:r w:rsidR="00B66E19" w:rsidRPr="000D64EB">
        <w:rPr>
          <w:rFonts w:cs="Times New Roman"/>
          <w:bCs/>
          <w:color w:val="000000" w:themeColor="text1"/>
        </w:rPr>
        <w:t xml:space="preserve">(tekst jedn. Dz.U. 2013 </w:t>
      </w:r>
      <w:proofErr w:type="gramStart"/>
      <w:r w:rsidR="00B66E19" w:rsidRPr="000D64EB">
        <w:rPr>
          <w:rFonts w:cs="Times New Roman"/>
          <w:bCs/>
          <w:color w:val="000000" w:themeColor="text1"/>
        </w:rPr>
        <w:t>nr</w:t>
      </w:r>
      <w:proofErr w:type="gramEnd"/>
      <w:r w:rsidR="00B66E19" w:rsidRPr="000D64EB">
        <w:rPr>
          <w:rFonts w:cs="Times New Roman"/>
          <w:bCs/>
          <w:color w:val="000000" w:themeColor="text1"/>
        </w:rPr>
        <w:t xml:space="preserve"> 0 poz. 1409 z </w:t>
      </w:r>
      <w:proofErr w:type="spellStart"/>
      <w:r w:rsidR="00B66E19" w:rsidRPr="000D64EB">
        <w:rPr>
          <w:rFonts w:cs="Times New Roman"/>
          <w:bCs/>
          <w:color w:val="000000" w:themeColor="text1"/>
        </w:rPr>
        <w:t>późn</w:t>
      </w:r>
      <w:proofErr w:type="spellEnd"/>
      <w:r w:rsidR="00B66E19" w:rsidRPr="000D64EB">
        <w:rPr>
          <w:rFonts w:cs="Times New Roman"/>
          <w:bCs/>
          <w:color w:val="000000" w:themeColor="text1"/>
        </w:rPr>
        <w:t xml:space="preserve">. </w:t>
      </w:r>
      <w:proofErr w:type="gramStart"/>
      <w:r w:rsidR="00B66E19" w:rsidRPr="000D64EB">
        <w:rPr>
          <w:rFonts w:cs="Times New Roman"/>
          <w:bCs/>
          <w:color w:val="000000" w:themeColor="text1"/>
        </w:rPr>
        <w:t>zm</w:t>
      </w:r>
      <w:proofErr w:type="gramEnd"/>
      <w:r w:rsidR="00B66E19" w:rsidRPr="000D64EB">
        <w:rPr>
          <w:rFonts w:cs="Times New Roman"/>
          <w:bCs/>
          <w:color w:val="000000" w:themeColor="text1"/>
        </w:rPr>
        <w:t xml:space="preserve">.) </w:t>
      </w:r>
      <w:r w:rsidR="00083112" w:rsidRPr="000D64EB">
        <w:rPr>
          <w:rFonts w:cs="Times New Roman"/>
          <w:bCs/>
          <w:color w:val="000000" w:themeColor="text1"/>
        </w:rPr>
        <w:t>na podstawie zaakceptowanego programu inwestycji,</w:t>
      </w:r>
    </w:p>
    <w:p w:rsidR="005212E3" w:rsidRPr="000D64EB" w:rsidRDefault="00A80904" w:rsidP="005212E3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  <w:color w:val="000000" w:themeColor="text1"/>
        </w:rPr>
      </w:pPr>
      <w:proofErr w:type="gramStart"/>
      <w:r w:rsidRPr="005212E3">
        <w:rPr>
          <w:rFonts w:cs="Times New Roman"/>
          <w:bCs/>
        </w:rPr>
        <w:t>sporządzenie</w:t>
      </w:r>
      <w:proofErr w:type="gramEnd"/>
      <w:r w:rsidRPr="005212E3">
        <w:rPr>
          <w:rFonts w:cs="Times New Roman"/>
          <w:bCs/>
        </w:rPr>
        <w:t xml:space="preserve"> informacji</w:t>
      </w:r>
      <w:r w:rsidR="00083112" w:rsidRPr="005212E3">
        <w:rPr>
          <w:rFonts w:cs="Times New Roman"/>
          <w:bCs/>
        </w:rPr>
        <w:t xml:space="preserve"> o problematyce bezpieczeństwa i ochrony zdrowia </w:t>
      </w:r>
      <w:proofErr w:type="spellStart"/>
      <w:r w:rsidR="00083112" w:rsidRPr="005212E3">
        <w:rPr>
          <w:rFonts w:cs="Times New Roman"/>
          <w:bCs/>
        </w:rPr>
        <w:t>(BiO</w:t>
      </w:r>
      <w:proofErr w:type="spellEnd"/>
      <w:r w:rsidR="00083112" w:rsidRPr="005212E3">
        <w:rPr>
          <w:rFonts w:cs="Times New Roman"/>
          <w:bCs/>
        </w:rPr>
        <w:t>Z) w trakcie wykonania robót budowlanych- zgodnie z Rozporządzeniem Ministra Infrastruktury z dnia 23.</w:t>
      </w:r>
      <w:r w:rsidR="00083112" w:rsidRPr="000D64EB">
        <w:rPr>
          <w:rFonts w:cs="Times New Roman"/>
          <w:bCs/>
          <w:color w:val="000000" w:themeColor="text1"/>
        </w:rPr>
        <w:t xml:space="preserve">06.2003 </w:t>
      </w:r>
      <w:proofErr w:type="gramStart"/>
      <w:r w:rsidR="00083112" w:rsidRPr="000D64EB">
        <w:rPr>
          <w:rFonts w:cs="Times New Roman"/>
          <w:bCs/>
          <w:color w:val="000000" w:themeColor="text1"/>
        </w:rPr>
        <w:t>r</w:t>
      </w:r>
      <w:proofErr w:type="gramEnd"/>
      <w:r w:rsidR="00083112" w:rsidRPr="000D64EB">
        <w:rPr>
          <w:rFonts w:cs="Times New Roman"/>
          <w:bCs/>
          <w:color w:val="000000" w:themeColor="text1"/>
        </w:rPr>
        <w:t xml:space="preserve">. w sprawie informacji dotyczącej bezpieczeństwa i ochrony zdrowia oraz planu bezpieczeństwa i ochrony zdrowia (Dz.U.2003 </w:t>
      </w:r>
      <w:proofErr w:type="gramStart"/>
      <w:r w:rsidR="00083112" w:rsidRPr="000D64EB">
        <w:rPr>
          <w:rFonts w:cs="Times New Roman"/>
          <w:bCs/>
          <w:color w:val="000000" w:themeColor="text1"/>
        </w:rPr>
        <w:t>nr</w:t>
      </w:r>
      <w:proofErr w:type="gramEnd"/>
      <w:r w:rsidR="00083112" w:rsidRPr="000D64EB">
        <w:rPr>
          <w:rFonts w:cs="Times New Roman"/>
          <w:bCs/>
          <w:color w:val="000000" w:themeColor="text1"/>
        </w:rPr>
        <w:t xml:space="preserve"> 120, poz.1126),</w:t>
      </w:r>
    </w:p>
    <w:p w:rsidR="005212E3" w:rsidRPr="000D64EB" w:rsidRDefault="005C18C7" w:rsidP="005212E3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  <w:color w:val="000000" w:themeColor="text1"/>
        </w:rPr>
      </w:pPr>
      <w:proofErr w:type="gramStart"/>
      <w:r w:rsidRPr="000D64EB">
        <w:rPr>
          <w:rFonts w:cs="Times New Roman"/>
          <w:bCs/>
          <w:color w:val="000000" w:themeColor="text1"/>
        </w:rPr>
        <w:t>opracowanie</w:t>
      </w:r>
      <w:proofErr w:type="gramEnd"/>
      <w:r w:rsidRPr="000D64EB">
        <w:rPr>
          <w:rFonts w:cs="Times New Roman"/>
          <w:bCs/>
          <w:color w:val="000000" w:themeColor="text1"/>
        </w:rPr>
        <w:t xml:space="preserve"> raportu oddziaływania przedsięwzięcia na środowisko zgodnie z art.52 Ustawy z dnia 27.04.2001 </w:t>
      </w:r>
      <w:proofErr w:type="gramStart"/>
      <w:r w:rsidRPr="000D64EB">
        <w:rPr>
          <w:rFonts w:cs="Times New Roman"/>
          <w:bCs/>
          <w:color w:val="000000" w:themeColor="text1"/>
        </w:rPr>
        <w:t>r</w:t>
      </w:r>
      <w:proofErr w:type="gramEnd"/>
      <w:r w:rsidRPr="000D64EB">
        <w:rPr>
          <w:rFonts w:cs="Times New Roman"/>
          <w:bCs/>
          <w:color w:val="000000" w:themeColor="text1"/>
        </w:rPr>
        <w:t xml:space="preserve">. Prawo Ochrony Środowiska </w:t>
      </w:r>
      <w:r w:rsidR="00B66E19" w:rsidRPr="000D64EB">
        <w:rPr>
          <w:rFonts w:cs="Times New Roman"/>
          <w:bCs/>
          <w:color w:val="000000" w:themeColor="text1"/>
        </w:rPr>
        <w:t xml:space="preserve">(tekst jedn. Dz.U. 2013 </w:t>
      </w:r>
      <w:proofErr w:type="gramStart"/>
      <w:r w:rsidR="00B66E19" w:rsidRPr="000D64EB">
        <w:rPr>
          <w:rFonts w:cs="Times New Roman"/>
          <w:bCs/>
          <w:color w:val="000000" w:themeColor="text1"/>
        </w:rPr>
        <w:t>nr</w:t>
      </w:r>
      <w:proofErr w:type="gramEnd"/>
      <w:r w:rsidR="00B66E19" w:rsidRPr="000D64EB">
        <w:rPr>
          <w:rFonts w:cs="Times New Roman"/>
          <w:bCs/>
          <w:color w:val="000000" w:themeColor="text1"/>
        </w:rPr>
        <w:t xml:space="preserve"> 0 poz. 1232 z </w:t>
      </w:r>
      <w:proofErr w:type="spellStart"/>
      <w:r w:rsidR="00B66E19" w:rsidRPr="000D64EB">
        <w:rPr>
          <w:rFonts w:cs="Times New Roman"/>
          <w:bCs/>
          <w:color w:val="000000" w:themeColor="text1"/>
        </w:rPr>
        <w:t>póżn</w:t>
      </w:r>
      <w:proofErr w:type="spellEnd"/>
      <w:r w:rsidR="00B66E19" w:rsidRPr="000D64EB">
        <w:rPr>
          <w:rFonts w:cs="Times New Roman"/>
          <w:bCs/>
          <w:color w:val="000000" w:themeColor="text1"/>
        </w:rPr>
        <w:t xml:space="preserve">. </w:t>
      </w:r>
      <w:proofErr w:type="gramStart"/>
      <w:r w:rsidR="00B66E19" w:rsidRPr="000D64EB">
        <w:rPr>
          <w:rFonts w:cs="Times New Roman"/>
          <w:bCs/>
          <w:color w:val="000000" w:themeColor="text1"/>
        </w:rPr>
        <w:t>zm</w:t>
      </w:r>
      <w:proofErr w:type="gramEnd"/>
      <w:r w:rsidR="00B66E19" w:rsidRPr="000D64EB">
        <w:rPr>
          <w:rFonts w:cs="Times New Roman"/>
          <w:bCs/>
          <w:color w:val="000000" w:themeColor="text1"/>
        </w:rPr>
        <w:t xml:space="preserve">.) </w:t>
      </w:r>
      <w:r w:rsidRPr="000D64EB">
        <w:rPr>
          <w:rFonts w:cs="Times New Roman"/>
          <w:bCs/>
          <w:color w:val="000000" w:themeColor="text1"/>
        </w:rPr>
        <w:t>oraz uzyskanie decyzji o środowiskowych uwarunkowaniach realizacji inwestycji,</w:t>
      </w:r>
    </w:p>
    <w:p w:rsidR="005212E3" w:rsidRPr="000D64EB" w:rsidRDefault="0003636A" w:rsidP="005212E3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  <w:color w:val="000000" w:themeColor="text1"/>
        </w:rPr>
      </w:pPr>
      <w:proofErr w:type="gramStart"/>
      <w:r w:rsidRPr="000D64EB">
        <w:rPr>
          <w:rFonts w:cs="Times New Roman"/>
          <w:bCs/>
          <w:color w:val="000000" w:themeColor="text1"/>
        </w:rPr>
        <w:t>opracowanie</w:t>
      </w:r>
      <w:proofErr w:type="gramEnd"/>
      <w:r w:rsidRPr="000D64EB">
        <w:rPr>
          <w:rFonts w:cs="Times New Roman"/>
          <w:bCs/>
          <w:color w:val="000000" w:themeColor="text1"/>
        </w:rPr>
        <w:t xml:space="preserve"> przedmiaru robót </w:t>
      </w:r>
      <w:r w:rsidR="001E7741" w:rsidRPr="000D64EB">
        <w:rPr>
          <w:rFonts w:cs="Times New Roman"/>
          <w:bCs/>
          <w:color w:val="000000" w:themeColor="text1"/>
        </w:rPr>
        <w:t xml:space="preserve">w podziale na poszczególne branże zgodnie z przepisami rozporządzenia Ministra Infrastruktury z dnia 02.09.2004 </w:t>
      </w:r>
      <w:proofErr w:type="gramStart"/>
      <w:r w:rsidR="001E7741" w:rsidRPr="000D64EB">
        <w:rPr>
          <w:rFonts w:cs="Times New Roman"/>
          <w:bCs/>
          <w:color w:val="000000" w:themeColor="text1"/>
        </w:rPr>
        <w:t>r</w:t>
      </w:r>
      <w:proofErr w:type="gramEnd"/>
      <w:r w:rsidR="001E7741" w:rsidRPr="000D64EB">
        <w:rPr>
          <w:rFonts w:cs="Times New Roman"/>
          <w:bCs/>
          <w:color w:val="000000" w:themeColor="text1"/>
        </w:rPr>
        <w:t>. w sprawie szczegółowego zakresu i formy dokumentacji projektowej, specyfikacji technicznych wykonania i odbioru robót budowlanych oraz programu fun</w:t>
      </w:r>
      <w:r w:rsidR="000D64EB" w:rsidRPr="000D64EB">
        <w:rPr>
          <w:rFonts w:cs="Times New Roman"/>
          <w:bCs/>
          <w:color w:val="000000" w:themeColor="text1"/>
        </w:rPr>
        <w:t xml:space="preserve">kcjonalno-użytkowego </w:t>
      </w:r>
      <w:r w:rsidR="00B66E19" w:rsidRPr="000D64EB">
        <w:rPr>
          <w:rFonts w:cs="Times New Roman"/>
          <w:bCs/>
          <w:color w:val="000000" w:themeColor="text1"/>
        </w:rPr>
        <w:t xml:space="preserve">(tekst jedn. Dz.U. 2013 </w:t>
      </w:r>
      <w:proofErr w:type="gramStart"/>
      <w:r w:rsidR="00B66E19" w:rsidRPr="000D64EB">
        <w:rPr>
          <w:rFonts w:cs="Times New Roman"/>
          <w:bCs/>
          <w:color w:val="000000" w:themeColor="text1"/>
        </w:rPr>
        <w:t>nr</w:t>
      </w:r>
      <w:proofErr w:type="gramEnd"/>
      <w:r w:rsidR="00B66E19" w:rsidRPr="000D64EB">
        <w:rPr>
          <w:rFonts w:cs="Times New Roman"/>
          <w:bCs/>
          <w:color w:val="000000" w:themeColor="text1"/>
        </w:rPr>
        <w:t xml:space="preserve"> 0 poz. 1129)</w:t>
      </w:r>
      <w:r w:rsidR="001E7741" w:rsidRPr="000D64EB">
        <w:rPr>
          <w:rFonts w:cs="Times New Roman"/>
          <w:bCs/>
          <w:color w:val="000000" w:themeColor="text1"/>
        </w:rPr>
        <w:t>,</w:t>
      </w:r>
    </w:p>
    <w:p w:rsidR="005212E3" w:rsidRPr="000D64EB" w:rsidRDefault="001E7741" w:rsidP="005212E3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  <w:color w:val="000000" w:themeColor="text1"/>
        </w:rPr>
      </w:pPr>
      <w:proofErr w:type="gramStart"/>
      <w:r w:rsidRPr="000D64EB">
        <w:rPr>
          <w:rFonts w:cs="Times New Roman"/>
          <w:bCs/>
          <w:color w:val="000000" w:themeColor="text1"/>
        </w:rPr>
        <w:t>wykonanie</w:t>
      </w:r>
      <w:proofErr w:type="gramEnd"/>
      <w:r w:rsidRPr="000D64EB">
        <w:rPr>
          <w:rFonts w:cs="Times New Roman"/>
          <w:bCs/>
          <w:color w:val="000000" w:themeColor="text1"/>
        </w:rPr>
        <w:t xml:space="preserve"> kosztorysu inwestorskiego zgodnie z Rozporządzeniem Ministra Infrastruktury z dnia 18.05.2004 </w:t>
      </w:r>
      <w:proofErr w:type="gramStart"/>
      <w:r w:rsidRPr="000D64EB">
        <w:rPr>
          <w:rFonts w:cs="Times New Roman"/>
          <w:bCs/>
          <w:color w:val="000000" w:themeColor="text1"/>
        </w:rPr>
        <w:t>r</w:t>
      </w:r>
      <w:proofErr w:type="gramEnd"/>
      <w:r w:rsidRPr="000D64EB">
        <w:rPr>
          <w:rFonts w:cs="Times New Roman"/>
          <w:bCs/>
          <w:color w:val="000000" w:themeColor="text1"/>
        </w:rPr>
        <w:t>. w sprawie określania metod i podstaw sporządzania kosztorysu inwestorskiego (Dz.U.2004 nr 130, poz</w:t>
      </w:r>
      <w:proofErr w:type="gramStart"/>
      <w:r w:rsidRPr="000D64EB">
        <w:rPr>
          <w:rFonts w:cs="Times New Roman"/>
          <w:bCs/>
          <w:color w:val="000000" w:themeColor="text1"/>
        </w:rPr>
        <w:t>. 1389). W</w:t>
      </w:r>
      <w:proofErr w:type="gramEnd"/>
      <w:r w:rsidRPr="000D64EB">
        <w:rPr>
          <w:rFonts w:cs="Times New Roman"/>
          <w:bCs/>
          <w:color w:val="000000" w:themeColor="text1"/>
        </w:rPr>
        <w:t xml:space="preserve"> kosztorysie należy wykazać rodzaje robót </w:t>
      </w:r>
      <w:r w:rsidR="00E53B37" w:rsidRPr="000D64EB">
        <w:rPr>
          <w:rFonts w:cs="Times New Roman"/>
          <w:bCs/>
          <w:color w:val="000000" w:themeColor="text1"/>
        </w:rPr>
        <w:t>wraz z podziałem na elementy z podaniem jednostek miar, ilości jednostek oraz ich wartości),</w:t>
      </w:r>
    </w:p>
    <w:p w:rsidR="00E53B37" w:rsidRPr="00CC6697" w:rsidRDefault="00A80904" w:rsidP="005212E3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  <w:color w:val="000000" w:themeColor="text1"/>
        </w:rPr>
      </w:pPr>
      <w:proofErr w:type="gramStart"/>
      <w:r w:rsidRPr="000D64EB">
        <w:rPr>
          <w:rFonts w:cs="Times New Roman"/>
          <w:bCs/>
          <w:color w:val="000000" w:themeColor="text1"/>
        </w:rPr>
        <w:t>o</w:t>
      </w:r>
      <w:r w:rsidR="00E53B37" w:rsidRPr="000D64EB">
        <w:rPr>
          <w:rFonts w:cs="Times New Roman"/>
          <w:bCs/>
          <w:color w:val="000000" w:themeColor="text1"/>
        </w:rPr>
        <w:t>pracowanie</w:t>
      </w:r>
      <w:proofErr w:type="gramEnd"/>
      <w:r w:rsidR="00E53B37" w:rsidRPr="000D64EB">
        <w:rPr>
          <w:rFonts w:cs="Times New Roman"/>
          <w:bCs/>
          <w:color w:val="000000" w:themeColor="text1"/>
        </w:rPr>
        <w:t xml:space="preserve"> specyfikacji technicznej wykonania i odbioru robót dla wszystkich branż zgodnie z Rozporządzeniem Ministra Infrastruktury z dnia 02.09.2004 </w:t>
      </w:r>
      <w:proofErr w:type="gramStart"/>
      <w:r w:rsidR="00E53B37" w:rsidRPr="000D64EB">
        <w:rPr>
          <w:rFonts w:cs="Times New Roman"/>
          <w:bCs/>
          <w:color w:val="000000" w:themeColor="text1"/>
        </w:rPr>
        <w:t>r</w:t>
      </w:r>
      <w:proofErr w:type="gramEnd"/>
      <w:r w:rsidR="00E53B37" w:rsidRPr="000D64EB">
        <w:rPr>
          <w:rFonts w:cs="Times New Roman"/>
          <w:bCs/>
          <w:color w:val="000000" w:themeColor="text1"/>
        </w:rPr>
        <w:t>. w sprawie szczegółowego zakresu i formy dokumentacji projektowej, specyfikacji technicznych wykonania i odbioru robót budowlanych oraz i programu funkcjonalno-</w:t>
      </w:r>
      <w:r w:rsidR="000D64EB" w:rsidRPr="000D64EB">
        <w:rPr>
          <w:rFonts w:cs="Times New Roman"/>
          <w:bCs/>
          <w:color w:val="000000" w:themeColor="text1"/>
        </w:rPr>
        <w:t xml:space="preserve">użytkowego </w:t>
      </w:r>
      <w:r w:rsidR="00B66E19" w:rsidRPr="000D64EB">
        <w:rPr>
          <w:rFonts w:cs="Times New Roman"/>
          <w:bCs/>
          <w:color w:val="000000" w:themeColor="text1"/>
        </w:rPr>
        <w:t>(tekst jedn. Dz.U. 2013 nr 0 poz</w:t>
      </w:r>
      <w:proofErr w:type="gramStart"/>
      <w:r w:rsidR="00B66E19" w:rsidRPr="000D64EB">
        <w:rPr>
          <w:rFonts w:cs="Times New Roman"/>
          <w:bCs/>
          <w:color w:val="000000" w:themeColor="text1"/>
        </w:rPr>
        <w:t>. 1129)</w:t>
      </w:r>
      <w:r w:rsidR="00E53B37" w:rsidRPr="000D64EB">
        <w:rPr>
          <w:rFonts w:cs="Times New Roman"/>
          <w:bCs/>
          <w:color w:val="000000" w:themeColor="text1"/>
        </w:rPr>
        <w:t>. Specyfikację</w:t>
      </w:r>
      <w:proofErr w:type="gramEnd"/>
      <w:r w:rsidR="00E53B37" w:rsidRPr="000D64EB">
        <w:rPr>
          <w:rFonts w:cs="Times New Roman"/>
          <w:bCs/>
          <w:color w:val="000000" w:themeColor="text1"/>
        </w:rPr>
        <w:t xml:space="preserve"> techniczną należy opracować dla zaprojektowanych rozwiązań technicznych, technologicznych, organizacyjnych i projektowych w tym maszyn i urządzeń. </w:t>
      </w:r>
    </w:p>
    <w:p w:rsidR="00E30BE2" w:rsidRPr="00CC6697" w:rsidRDefault="00CC6697" w:rsidP="00D90A1B">
      <w:pPr>
        <w:pStyle w:val="Akapitzlist"/>
        <w:numPr>
          <w:ilvl w:val="0"/>
          <w:numId w:val="11"/>
        </w:numPr>
        <w:spacing w:line="240" w:lineRule="auto"/>
        <w:jc w:val="both"/>
        <w:rPr>
          <w:rFonts w:cs="Arial"/>
          <w:color w:val="000000" w:themeColor="text1"/>
        </w:rPr>
      </w:pPr>
      <w:proofErr w:type="gramStart"/>
      <w:r w:rsidRPr="000D64EB">
        <w:rPr>
          <w:rFonts w:cs="Times New Roman"/>
          <w:bCs/>
          <w:color w:val="000000" w:themeColor="text1"/>
        </w:rPr>
        <w:t>opracowanie</w:t>
      </w:r>
      <w:proofErr w:type="gramEnd"/>
      <w:r w:rsidRPr="000D64EB">
        <w:rPr>
          <w:rFonts w:cs="Times New Roman"/>
          <w:bCs/>
          <w:color w:val="000000" w:themeColor="text1"/>
        </w:rPr>
        <w:t xml:space="preserve"> specyfikacji technicznej wykonania i odbioru robót dla wszystkich branż zgodnie </w:t>
      </w:r>
      <w:r w:rsidRPr="00CC6697">
        <w:rPr>
          <w:rFonts w:cs="Times New Roman"/>
          <w:bCs/>
        </w:rPr>
        <w:t xml:space="preserve">z </w:t>
      </w:r>
      <w:r w:rsidR="00E30BE2" w:rsidRPr="00CC6697">
        <w:rPr>
          <w:rFonts w:cs="Times New Roman"/>
          <w:bCs/>
        </w:rPr>
        <w:t>Rozporządzenie</w:t>
      </w:r>
      <w:r w:rsidRPr="00CC6697">
        <w:rPr>
          <w:rFonts w:cs="Times New Roman"/>
          <w:bCs/>
        </w:rPr>
        <w:t>m</w:t>
      </w:r>
      <w:r w:rsidR="00E30BE2" w:rsidRPr="00CC6697">
        <w:rPr>
          <w:rFonts w:cs="Times New Roman"/>
          <w:bCs/>
        </w:rPr>
        <w:t xml:space="preserve"> Ministra Gospodarki z dnia 21 listopada 2005 r. w sprawie warunków technicznych, jakim powinny odpowiadać bazy i stacje paliw płynnych, rurociągi przesyłowe dalekosiężne służące do transportu ropy naftowej i produktów naftowych i ich usytuowanie (tekst jedn. Dz.U. 2014 </w:t>
      </w:r>
      <w:proofErr w:type="gramStart"/>
      <w:r w:rsidR="00E30BE2" w:rsidRPr="00CC6697">
        <w:rPr>
          <w:rFonts w:cs="Times New Roman"/>
          <w:bCs/>
        </w:rPr>
        <w:t>poz</w:t>
      </w:r>
      <w:proofErr w:type="gramEnd"/>
      <w:r w:rsidR="00E30BE2" w:rsidRPr="00CC6697">
        <w:rPr>
          <w:rFonts w:cs="Times New Roman"/>
          <w:bCs/>
        </w:rPr>
        <w:t>. 1853)</w:t>
      </w:r>
    </w:p>
    <w:p w:rsidR="00E30BE2" w:rsidRPr="00A80904" w:rsidRDefault="00E30BE2" w:rsidP="00D90A1B">
      <w:pPr>
        <w:pStyle w:val="Default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D118D4" w:rsidRDefault="00D118D4" w:rsidP="00AB7729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80904">
        <w:rPr>
          <w:rFonts w:asciiTheme="minorHAnsi" w:hAnsiTheme="minorHAnsi" w:cs="Times New Roman"/>
          <w:bCs/>
          <w:sz w:val="22"/>
          <w:szCs w:val="22"/>
        </w:rPr>
        <w:t>Zamawiający nie dopuszcza składania ofert częściowych – rozpatrywane będą tylko oferty kompletne.</w:t>
      </w:r>
    </w:p>
    <w:p w:rsidR="003C75C5" w:rsidRDefault="003C75C5" w:rsidP="003C75C5">
      <w:pPr>
        <w:pStyle w:val="Default"/>
        <w:ind w:left="750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67774E" w:rsidRPr="00A80904" w:rsidRDefault="0067774E" w:rsidP="00AB7729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Wymagania dodatkowe</w:t>
      </w:r>
      <w:r w:rsidR="003C75C5">
        <w:rPr>
          <w:rFonts w:asciiTheme="minorHAnsi" w:hAnsiTheme="minorHAnsi" w:cs="Times New Roman"/>
          <w:bCs/>
          <w:sz w:val="22"/>
          <w:szCs w:val="22"/>
        </w:rPr>
        <w:t>:</w:t>
      </w:r>
    </w:p>
    <w:p w:rsidR="005746A7" w:rsidRPr="003C75C5" w:rsidRDefault="005746A7" w:rsidP="003C75C5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3C75C5">
        <w:rPr>
          <w:rFonts w:cs="Arial"/>
        </w:rPr>
        <w:t>Przedmiot zamów</w:t>
      </w:r>
      <w:r w:rsidR="003C75C5" w:rsidRPr="003C75C5">
        <w:rPr>
          <w:rFonts w:cs="Arial"/>
        </w:rPr>
        <w:t>ienia należy wykonać w technic</w:t>
      </w:r>
      <w:r w:rsidRPr="003C75C5">
        <w:rPr>
          <w:rFonts w:cs="Arial"/>
        </w:rPr>
        <w:t>e tradycyjnej (graficznej i opisowe</w:t>
      </w:r>
      <w:r w:rsidR="003C75C5" w:rsidRPr="003C75C5">
        <w:rPr>
          <w:rFonts w:cs="Arial"/>
        </w:rPr>
        <w:t>j) oraz w formie elektronicznej.</w:t>
      </w:r>
    </w:p>
    <w:p w:rsidR="005746A7" w:rsidRPr="003C75C5" w:rsidRDefault="005746A7" w:rsidP="003C75C5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3C75C5">
        <w:rPr>
          <w:rFonts w:cs="Arial"/>
        </w:rPr>
        <w:t xml:space="preserve">Opracowanie projektowe (projekt budowlany i uszczegółowiony projekt budowlano – wykonawczy) należy wykonać w 5 </w:t>
      </w:r>
      <w:proofErr w:type="gramStart"/>
      <w:r w:rsidRPr="003C75C5">
        <w:rPr>
          <w:rFonts w:cs="Arial"/>
        </w:rPr>
        <w:t xml:space="preserve">egzemplarzach , </w:t>
      </w:r>
      <w:proofErr w:type="gramEnd"/>
      <w:r w:rsidRPr="003C75C5">
        <w:rPr>
          <w:rFonts w:cs="Arial"/>
        </w:rPr>
        <w:t xml:space="preserve">a kosztorys inwestorski szczegółowy, kosztorys ślepy, przedmiar robót, specyfikację techniczną wykonania i odbioru robót oraz instrukcje w 3 egzemplarzach. Wykonawca dostarczy również płyty CD z zapisaną w formacie PDF dokumentacją techniczną i </w:t>
      </w:r>
      <w:proofErr w:type="spellStart"/>
      <w:r w:rsidRPr="003C75C5">
        <w:rPr>
          <w:rFonts w:cs="Arial"/>
        </w:rPr>
        <w:t>STWiOR</w:t>
      </w:r>
      <w:proofErr w:type="spellEnd"/>
      <w:r w:rsidRPr="003C75C5">
        <w:rPr>
          <w:rFonts w:cs="Arial"/>
        </w:rPr>
        <w:t xml:space="preserve"> – 1 egz.</w:t>
      </w:r>
    </w:p>
    <w:p w:rsidR="005746A7" w:rsidRPr="003C75C5" w:rsidRDefault="005746A7" w:rsidP="003C75C5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3C75C5">
        <w:rPr>
          <w:rFonts w:cs="Arial"/>
        </w:rPr>
        <w:t>Wykonawca przekaże autorskie prawa majątkowe do projektu budowlanego powstałego w ramach realizacji usługi.</w:t>
      </w:r>
    </w:p>
    <w:p w:rsidR="0067774E" w:rsidRPr="003C75C5" w:rsidRDefault="005746A7" w:rsidP="00AB7729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3C75C5">
        <w:rPr>
          <w:rFonts w:cs="Arial"/>
        </w:rPr>
        <w:t>Wykonawca będzie ponosił odpowiedzialność za ewentualne wady w projekcie i dokumentacji.</w:t>
      </w:r>
    </w:p>
    <w:p w:rsidR="00BA7822" w:rsidRPr="003C75C5" w:rsidRDefault="003C75C5" w:rsidP="003C75C5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3C75C5">
        <w:rPr>
          <w:rFonts w:cs="Arial"/>
        </w:rPr>
        <w:t>W projekcie zostanie uwzględniona możliwość korzystania</w:t>
      </w:r>
      <w:r w:rsidR="00BA7822" w:rsidRPr="003C75C5">
        <w:rPr>
          <w:rFonts w:cs="Arial"/>
        </w:rPr>
        <w:t xml:space="preserve"> z</w:t>
      </w:r>
      <w:r w:rsidRPr="003C75C5">
        <w:rPr>
          <w:rFonts w:cs="Arial"/>
        </w:rPr>
        <w:t>e</w:t>
      </w:r>
      <w:r w:rsidR="00BA7822" w:rsidRPr="003C75C5">
        <w:rPr>
          <w:rFonts w:cs="Arial"/>
        </w:rPr>
        <w:t xml:space="preserve"> stacji paliw</w:t>
      </w:r>
      <w:r w:rsidRPr="003C75C5">
        <w:rPr>
          <w:rFonts w:cs="Arial"/>
        </w:rPr>
        <w:t xml:space="preserve"> przez osoby niepełnosprawne.</w:t>
      </w:r>
    </w:p>
    <w:p w:rsidR="003C75C5" w:rsidRPr="003C75C5" w:rsidRDefault="003C75C5" w:rsidP="003C75C5">
      <w:pPr>
        <w:pStyle w:val="Akapitzlist"/>
        <w:numPr>
          <w:ilvl w:val="0"/>
          <w:numId w:val="12"/>
        </w:numPr>
        <w:jc w:val="both"/>
        <w:rPr>
          <w:rFonts w:cs="Arial"/>
        </w:rPr>
      </w:pPr>
      <w:r w:rsidRPr="003C75C5">
        <w:rPr>
          <w:rFonts w:cs="Times New Roman"/>
          <w:bCs/>
        </w:rPr>
        <w:lastRenderedPageBreak/>
        <w:t xml:space="preserve">Stacja paliw będzie przeznaczona do obsługi taboru autobusowego zakładu komunikacyjnego, a także będzie oferowała zakup paliw ( ON, PB95, LPG) klientom indywidualnym i instytucjonalnym. </w:t>
      </w:r>
    </w:p>
    <w:p w:rsidR="00CC6697" w:rsidRPr="00A80904" w:rsidRDefault="00CC6697" w:rsidP="00AB7729">
      <w:pPr>
        <w:jc w:val="both"/>
        <w:rPr>
          <w:rFonts w:cs="Arial"/>
        </w:rPr>
      </w:pPr>
    </w:p>
    <w:p w:rsidR="00EF4191" w:rsidRPr="00A80904" w:rsidRDefault="00EF4191" w:rsidP="00AB7729">
      <w:pPr>
        <w:jc w:val="both"/>
        <w:rPr>
          <w:rFonts w:cs="Arial"/>
          <w:b/>
        </w:rPr>
      </w:pPr>
      <w:r w:rsidRPr="00A80904">
        <w:rPr>
          <w:rFonts w:cs="Arial"/>
          <w:b/>
        </w:rPr>
        <w:t>III. TERMIN WYKONANIA ZAMÓWIENIA</w:t>
      </w:r>
    </w:p>
    <w:p w:rsidR="001064AD" w:rsidRDefault="00D90A1B" w:rsidP="00D90A1B">
      <w:pPr>
        <w:pStyle w:val="Default"/>
        <w:ind w:left="567" w:firstLine="142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termin</w:t>
      </w:r>
      <w:proofErr w:type="gramEnd"/>
      <w:r>
        <w:rPr>
          <w:rFonts w:asciiTheme="minorHAnsi" w:hAnsiTheme="minorHAnsi" w:cs="Arial"/>
        </w:rPr>
        <w:t xml:space="preserve"> wykonania zamówienia: do 30 września 2016</w:t>
      </w:r>
    </w:p>
    <w:p w:rsidR="00D90A1B" w:rsidRDefault="00D90A1B" w:rsidP="00D90A1B">
      <w:pPr>
        <w:pStyle w:val="Default"/>
        <w:ind w:left="567" w:firstLine="142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harmonogram</w:t>
      </w:r>
      <w:proofErr w:type="gramEnd"/>
      <w:r>
        <w:rPr>
          <w:rFonts w:asciiTheme="minorHAnsi" w:hAnsiTheme="minorHAnsi" w:cs="Arial"/>
        </w:rPr>
        <w:t xml:space="preserve"> realizacji przedmiotu zamówienia:</w:t>
      </w:r>
    </w:p>
    <w:p w:rsidR="00D90A1B" w:rsidRDefault="00D90A1B" w:rsidP="00D90A1B">
      <w:pPr>
        <w:pStyle w:val="Default"/>
        <w:ind w:left="567" w:firstLine="142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etap</w:t>
      </w:r>
      <w:proofErr w:type="gramEnd"/>
      <w:r>
        <w:rPr>
          <w:rFonts w:asciiTheme="minorHAnsi" w:hAnsiTheme="minorHAnsi" w:cs="Arial"/>
        </w:rPr>
        <w:t xml:space="preserve"> I wykonanie koncepcji – do 30 dni od dnia podpisania umowy,</w:t>
      </w:r>
    </w:p>
    <w:p w:rsidR="00D90A1B" w:rsidRDefault="00D90A1B" w:rsidP="00D90A1B">
      <w:pPr>
        <w:pStyle w:val="Default"/>
        <w:ind w:left="567" w:firstLine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etap II wykonanie dokumentacji </w:t>
      </w:r>
      <w:proofErr w:type="gramStart"/>
      <w:r>
        <w:rPr>
          <w:rFonts w:asciiTheme="minorHAnsi" w:hAnsiTheme="minorHAnsi" w:cs="Arial"/>
        </w:rPr>
        <w:t>projektowej-  do</w:t>
      </w:r>
      <w:proofErr w:type="gramEnd"/>
      <w:r>
        <w:rPr>
          <w:rFonts w:asciiTheme="minorHAnsi" w:hAnsiTheme="minorHAnsi" w:cs="Arial"/>
        </w:rPr>
        <w:t xml:space="preserve"> 31 lipca 2016</w:t>
      </w:r>
    </w:p>
    <w:p w:rsidR="00D90A1B" w:rsidRPr="00A80904" w:rsidRDefault="00D90A1B" w:rsidP="00D90A1B">
      <w:pPr>
        <w:pStyle w:val="Default"/>
        <w:ind w:left="567" w:firstLine="142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 w:cs="Arial"/>
        </w:rPr>
        <w:t>etap</w:t>
      </w:r>
      <w:proofErr w:type="gramEnd"/>
      <w:r>
        <w:rPr>
          <w:rFonts w:asciiTheme="minorHAnsi" w:hAnsiTheme="minorHAnsi" w:cs="Arial"/>
        </w:rPr>
        <w:t xml:space="preserve"> III uzyskanie pozwolenia na budowę do 30 września 2016</w:t>
      </w:r>
    </w:p>
    <w:p w:rsidR="00EF4191" w:rsidRPr="00A80904" w:rsidRDefault="00EF4191" w:rsidP="00AB7729">
      <w:pPr>
        <w:jc w:val="both"/>
        <w:rPr>
          <w:rFonts w:cs="Arial"/>
        </w:rPr>
      </w:pPr>
    </w:p>
    <w:p w:rsidR="00EF4191" w:rsidRPr="00A80904" w:rsidRDefault="00EF4191" w:rsidP="00AB7729">
      <w:pPr>
        <w:jc w:val="both"/>
        <w:rPr>
          <w:rFonts w:cs="Arial"/>
          <w:b/>
        </w:rPr>
      </w:pPr>
      <w:r w:rsidRPr="00A80904">
        <w:rPr>
          <w:rFonts w:cs="Arial"/>
          <w:b/>
        </w:rPr>
        <w:t>IV. OPIS SPOS</w:t>
      </w:r>
      <w:r w:rsidR="00A27261" w:rsidRPr="00A80904">
        <w:rPr>
          <w:rFonts w:cs="Arial"/>
          <w:b/>
        </w:rPr>
        <w:t>O</w:t>
      </w:r>
      <w:r w:rsidRPr="00A80904">
        <w:rPr>
          <w:rFonts w:cs="Arial"/>
          <w:b/>
        </w:rPr>
        <w:t>BU PRZYGOTOWANIA OFERTY</w:t>
      </w:r>
    </w:p>
    <w:p w:rsidR="00BA3FB8" w:rsidRPr="00A80904" w:rsidRDefault="00BA3FB8" w:rsidP="00AB7729">
      <w:pPr>
        <w:pStyle w:val="Akapitzlist"/>
        <w:jc w:val="both"/>
        <w:rPr>
          <w:rFonts w:cs="Arial"/>
          <w:u w:val="single"/>
        </w:rPr>
      </w:pPr>
      <w:r w:rsidRPr="00A80904">
        <w:rPr>
          <w:rFonts w:cs="Arial"/>
          <w:u w:val="single"/>
        </w:rPr>
        <w:t>Oferta powinna być:</w:t>
      </w:r>
    </w:p>
    <w:p w:rsidR="00BA3FB8" w:rsidRPr="00A80904" w:rsidRDefault="00BA3FB8" w:rsidP="00AB7729">
      <w:pPr>
        <w:pStyle w:val="Akapitzlist"/>
        <w:jc w:val="both"/>
        <w:rPr>
          <w:rFonts w:cs="Arial"/>
        </w:rPr>
      </w:pPr>
      <w:r w:rsidRPr="00A80904">
        <w:rPr>
          <w:rFonts w:cs="Arial"/>
        </w:rPr>
        <w:t>- opatrzona pieczątką firmową,</w:t>
      </w:r>
    </w:p>
    <w:p w:rsidR="00BA3FB8" w:rsidRPr="00A80904" w:rsidRDefault="00BA3FB8" w:rsidP="00AB7729">
      <w:pPr>
        <w:pStyle w:val="Akapitzlist"/>
        <w:jc w:val="both"/>
        <w:rPr>
          <w:rFonts w:cs="Arial"/>
        </w:rPr>
      </w:pPr>
      <w:r w:rsidRPr="00A80904">
        <w:rPr>
          <w:rFonts w:cs="Arial"/>
        </w:rPr>
        <w:t xml:space="preserve">- posiadać datę sporządzenia, </w:t>
      </w:r>
    </w:p>
    <w:p w:rsidR="00BA3FB8" w:rsidRPr="00A80904" w:rsidRDefault="00BA3FB8" w:rsidP="00AB7729">
      <w:pPr>
        <w:pStyle w:val="Akapitzlist"/>
        <w:jc w:val="both"/>
        <w:rPr>
          <w:rFonts w:cs="Arial"/>
        </w:rPr>
      </w:pPr>
      <w:r w:rsidRPr="00A80904">
        <w:rPr>
          <w:rFonts w:cs="Arial"/>
        </w:rPr>
        <w:t>- zawierać adres lub siedzibę oferenta, numer telefonu, numer NIP,</w:t>
      </w:r>
    </w:p>
    <w:p w:rsidR="004E6027" w:rsidRDefault="00BA3FB8" w:rsidP="001B2724">
      <w:pPr>
        <w:pStyle w:val="Akapitzlist"/>
        <w:jc w:val="both"/>
        <w:rPr>
          <w:rFonts w:cs="Arial"/>
        </w:rPr>
      </w:pPr>
      <w:r w:rsidRPr="00A80904">
        <w:rPr>
          <w:rFonts w:cs="Arial"/>
        </w:rPr>
        <w:t xml:space="preserve">- podpisana czytelnie przez wykonawcę. </w:t>
      </w:r>
    </w:p>
    <w:p w:rsidR="001B2724" w:rsidRPr="001B2724" w:rsidRDefault="001B2724" w:rsidP="001B2724">
      <w:pPr>
        <w:pStyle w:val="Akapitzlist"/>
        <w:jc w:val="both"/>
        <w:rPr>
          <w:rFonts w:cs="Arial"/>
        </w:rPr>
      </w:pPr>
    </w:p>
    <w:p w:rsidR="001B2724" w:rsidRPr="001B2724" w:rsidRDefault="004E6027" w:rsidP="001B2724">
      <w:pPr>
        <w:pStyle w:val="Akapitzlist"/>
        <w:jc w:val="both"/>
        <w:rPr>
          <w:rFonts w:cs="Arial"/>
          <w:u w:val="single"/>
        </w:rPr>
      </w:pPr>
      <w:r>
        <w:rPr>
          <w:rFonts w:cs="Arial"/>
          <w:u w:val="single"/>
        </w:rPr>
        <w:t>Po wyborze oferty przed podpisaniem umowy wykonawca złoży</w:t>
      </w:r>
      <w:r w:rsidRPr="00A80904">
        <w:rPr>
          <w:rFonts w:cs="Arial"/>
          <w:u w:val="single"/>
        </w:rPr>
        <w:t>:</w:t>
      </w:r>
    </w:p>
    <w:p w:rsidR="001B2724" w:rsidRPr="003C75C5" w:rsidRDefault="001B2724" w:rsidP="001B2724">
      <w:pPr>
        <w:pStyle w:val="Akapitzlist"/>
        <w:jc w:val="both"/>
        <w:rPr>
          <w:rFonts w:cs="Arial"/>
        </w:rPr>
      </w:pPr>
      <w:proofErr w:type="gramStart"/>
      <w:r w:rsidRPr="00A80904">
        <w:rPr>
          <w:rFonts w:cs="Arial"/>
        </w:rPr>
        <w:t xml:space="preserve">- </w:t>
      </w:r>
      <w:r w:rsidRPr="003C75C5">
        <w:rPr>
          <w:rFonts w:cs="Arial"/>
        </w:rPr>
        <w:t xml:space="preserve"> kopie</w:t>
      </w:r>
      <w:proofErr w:type="gramEnd"/>
      <w:r w:rsidRPr="003C75C5">
        <w:rPr>
          <w:rFonts w:cs="Arial"/>
        </w:rPr>
        <w:t xml:space="preserve"> aktualnych uprawnień projektowych i przynależności do Okręgowej Izby Inżynierów</w:t>
      </w:r>
    </w:p>
    <w:p w:rsidR="001B2724" w:rsidRPr="003C75C5" w:rsidRDefault="001B2724" w:rsidP="001B2724">
      <w:pPr>
        <w:pStyle w:val="Akapitzlist"/>
        <w:jc w:val="both"/>
        <w:rPr>
          <w:rFonts w:cs="Arial"/>
        </w:rPr>
      </w:pPr>
      <w:r w:rsidRPr="003C75C5">
        <w:rPr>
          <w:rFonts w:cs="Arial"/>
        </w:rPr>
        <w:t>Budownictwa.</w:t>
      </w:r>
    </w:p>
    <w:p w:rsidR="001B2724" w:rsidRPr="003C75C5" w:rsidRDefault="001B2724" w:rsidP="001B2724">
      <w:pPr>
        <w:pStyle w:val="Akapitzlist"/>
        <w:jc w:val="both"/>
        <w:rPr>
          <w:rFonts w:cs="Arial"/>
        </w:rPr>
      </w:pPr>
      <w:r w:rsidRPr="003C75C5">
        <w:rPr>
          <w:rFonts w:cs="Arial"/>
        </w:rPr>
        <w:t>-</w:t>
      </w:r>
      <w:r>
        <w:rPr>
          <w:rFonts w:cs="Arial"/>
        </w:rPr>
        <w:t xml:space="preserve"> Dokumenty poświadczające realizację wcześniejszych inwestycji, </w:t>
      </w:r>
      <w:proofErr w:type="gramStart"/>
      <w:r>
        <w:rPr>
          <w:rFonts w:cs="Arial"/>
        </w:rPr>
        <w:t>deklarowanych jako</w:t>
      </w:r>
      <w:proofErr w:type="gramEnd"/>
      <w:r>
        <w:rPr>
          <w:rFonts w:cs="Arial"/>
        </w:rPr>
        <w:t xml:space="preserve"> doświadczenie w przygotowywaniu dokumentacji projektowo-kosztorysowych budowy/ modernizacji stacji paliw</w:t>
      </w:r>
      <w:r w:rsidRPr="003C75C5">
        <w:rPr>
          <w:rFonts w:cs="Arial"/>
        </w:rPr>
        <w:t xml:space="preserve"> zgodnie z wymogami określonymi w Rozporządzeniu Ministra Gospodarki z dnia 21 listopada 2005 r. w sprawie warunków technicznych jakim powinny odpowiadać bazy i stacje paliw płynnych, rurociągi przemysłowe dalekosiężne służące do transportu ropy naftowej i produktów naftowych i ich usytuowanie (</w:t>
      </w:r>
      <w:r w:rsidRPr="003C75C5">
        <w:rPr>
          <w:rFonts w:cs="Times New Roman"/>
          <w:bCs/>
        </w:rPr>
        <w:t xml:space="preserve">tekst jedn. Dz.U. 2014 </w:t>
      </w:r>
      <w:proofErr w:type="gramStart"/>
      <w:r w:rsidRPr="003C75C5">
        <w:rPr>
          <w:rFonts w:cs="Times New Roman"/>
          <w:bCs/>
        </w:rPr>
        <w:t>poz. 1853)</w:t>
      </w:r>
      <w:r w:rsidRPr="003C75C5">
        <w:rPr>
          <w:rFonts w:cs="Arial"/>
        </w:rPr>
        <w:t>,  o</w:t>
      </w:r>
      <w:proofErr w:type="gramEnd"/>
      <w:r w:rsidRPr="003C75C5">
        <w:rPr>
          <w:rFonts w:cs="Arial"/>
        </w:rPr>
        <w:t xml:space="preserve"> wartości każdej z nich, nie mniejszej niż </w:t>
      </w:r>
      <w:r>
        <w:rPr>
          <w:rFonts w:cs="Arial"/>
        </w:rPr>
        <w:t>5</w:t>
      </w:r>
      <w:r w:rsidRPr="003C75C5">
        <w:rPr>
          <w:rFonts w:cs="Arial"/>
        </w:rPr>
        <w:t xml:space="preserve">00 000 złotych) </w:t>
      </w:r>
    </w:p>
    <w:p w:rsidR="001B2724" w:rsidRPr="001B2724" w:rsidRDefault="001B2724" w:rsidP="001B2724">
      <w:pPr>
        <w:pStyle w:val="Akapitzlist"/>
        <w:jc w:val="both"/>
        <w:rPr>
          <w:rFonts w:cs="Arial"/>
        </w:rPr>
      </w:pPr>
      <w:proofErr w:type="gramStart"/>
      <w:r w:rsidRPr="003C75C5">
        <w:rPr>
          <w:rFonts w:cs="Arial"/>
        </w:rPr>
        <w:t>z</w:t>
      </w:r>
      <w:proofErr w:type="gramEnd"/>
      <w:r w:rsidRPr="003C75C5">
        <w:rPr>
          <w:rFonts w:cs="Arial"/>
        </w:rPr>
        <w:t xml:space="preserve"> podaniem ich rodzaju i wartości, daty i miejsca wykonania oraz załączeniem dokumentu potwierdzającego, że projekty zostały wykonane zgodnie z zasadami sztuki budowlanej i prawidłowo ukończone.</w:t>
      </w:r>
    </w:p>
    <w:p w:rsidR="004E6027" w:rsidRDefault="004E6027" w:rsidP="004E6027">
      <w:pPr>
        <w:pStyle w:val="Akapitzlist"/>
        <w:jc w:val="both"/>
        <w:rPr>
          <w:rFonts w:cs="Arial"/>
        </w:rPr>
      </w:pPr>
      <w:r w:rsidRPr="00A80904">
        <w:rPr>
          <w:rFonts w:cs="Arial"/>
        </w:rPr>
        <w:t>-</w:t>
      </w:r>
      <w:r>
        <w:rPr>
          <w:rFonts w:cs="Arial"/>
        </w:rPr>
        <w:t xml:space="preserve"> aktualny odpis z właściwego rejestru lub aktualne zaświadczenie z CEIDG (Centralnej Ewidencji i Informacji o Działalności Gospodarczej) oraz dokumenty określające uprawnienia przedstawicieli skład</w:t>
      </w:r>
      <w:r w:rsidR="00EC0572">
        <w:rPr>
          <w:rFonts w:cs="Arial"/>
        </w:rPr>
        <w:t xml:space="preserve">ającego ofertę do reprezentacji, </w:t>
      </w:r>
      <w:r w:rsidR="008E5EBC">
        <w:rPr>
          <w:rFonts w:cs="Arial"/>
        </w:rPr>
        <w:t>jeśli nie wynikają one z wyżej wymienionych odpisów i zaświadczeń (np. Pełnomocnictwo)</w:t>
      </w:r>
    </w:p>
    <w:p w:rsidR="008E5EBC" w:rsidRDefault="008E5EBC" w:rsidP="004E6027">
      <w:pPr>
        <w:pStyle w:val="Akapitzlist"/>
        <w:jc w:val="both"/>
        <w:rPr>
          <w:rFonts w:cs="Arial"/>
        </w:rPr>
      </w:pPr>
      <w:r>
        <w:rPr>
          <w:rFonts w:cs="Arial"/>
        </w:rPr>
        <w:t>- oświadczenia o braku podstaw do ich wykluczenia z powodu niespełniania warunków, o których mowa w art. 24 ust. 1 Ustawy Prawo Zamówień Publicznych. W tym celu Wykonawca zobowiązany jest złożyć stosowne oświadczenie</w:t>
      </w:r>
    </w:p>
    <w:p w:rsidR="008E5EBC" w:rsidRDefault="008E5EBC" w:rsidP="004E6027">
      <w:pPr>
        <w:pStyle w:val="Akapitzlist"/>
        <w:jc w:val="both"/>
        <w:rPr>
          <w:rFonts w:cs="Arial"/>
        </w:rPr>
      </w:pPr>
      <w:r w:rsidRPr="00A80904">
        <w:rPr>
          <w:rFonts w:cs="Arial"/>
        </w:rPr>
        <w:t>-</w:t>
      </w:r>
      <w:r>
        <w:rPr>
          <w:rFonts w:cs="Arial"/>
        </w:rPr>
        <w:t xml:space="preserve"> oświadczenie o spełnieniu warunków udziału w postępowaniu określone w art. 22 ust. 1 Ustawy Prawo Zamówień Publicznych</w:t>
      </w:r>
    </w:p>
    <w:p w:rsidR="00BA3FB8" w:rsidRPr="00A80904" w:rsidRDefault="00BA3FB8" w:rsidP="00AB7729">
      <w:pPr>
        <w:jc w:val="both"/>
        <w:rPr>
          <w:rFonts w:cs="Arial"/>
          <w:b/>
        </w:rPr>
      </w:pPr>
      <w:r w:rsidRPr="00A80904">
        <w:rPr>
          <w:rFonts w:cs="Arial"/>
          <w:b/>
        </w:rPr>
        <w:t>V. MIEJSCE ORAZ TERMIN SKŁADANIA OFERT</w:t>
      </w:r>
    </w:p>
    <w:p w:rsidR="00FB4DAA" w:rsidRPr="003C75C5" w:rsidRDefault="00BA3FB8" w:rsidP="00FB4DAA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A80904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</w:t>
      </w:r>
      <w:proofErr w:type="gramStart"/>
      <w:r w:rsidRPr="00A80904">
        <w:rPr>
          <w:rFonts w:asciiTheme="minorHAnsi" w:hAnsiTheme="minorHAnsi" w:cs="Arial"/>
          <w:sz w:val="22"/>
          <w:szCs w:val="22"/>
        </w:rPr>
        <w:t xml:space="preserve">adres: </w:t>
      </w:r>
      <w:r w:rsidR="005531A5" w:rsidRPr="00A80904">
        <w:rPr>
          <w:rFonts w:asciiTheme="minorHAnsi" w:hAnsiTheme="minorHAnsi" w:cs="Arial"/>
          <w:sz w:val="22"/>
          <w:szCs w:val="22"/>
        </w:rPr>
        <w:t xml:space="preserve">  </w:t>
      </w:r>
      <w:hyperlink r:id="rId10" w:history="1">
        <w:proofErr w:type="gramEnd"/>
        <w:r w:rsidRPr="00A80904">
          <w:rPr>
            <w:rStyle w:val="Hipercze"/>
            <w:rFonts w:asciiTheme="minorHAnsi" w:hAnsiTheme="minorHAnsi" w:cs="Times New Roman"/>
            <w:bCs/>
            <w:sz w:val="22"/>
            <w:szCs w:val="22"/>
          </w:rPr>
          <w:t>daria.perz@mzktomaszow.pl</w:t>
        </w:r>
      </w:hyperlink>
      <w:r w:rsidRPr="00A80904">
        <w:rPr>
          <w:rFonts w:asciiTheme="minorHAnsi" w:hAnsiTheme="minorHAnsi" w:cs="Arial"/>
          <w:sz w:val="22"/>
          <w:szCs w:val="22"/>
        </w:rPr>
        <w:t>, poczty, kuriera lub też dostarczona osobiście na adres:</w:t>
      </w:r>
      <w:r w:rsidRPr="00A80904">
        <w:rPr>
          <w:rFonts w:asciiTheme="minorHAnsi" w:hAnsiTheme="minorHAnsi"/>
          <w:sz w:val="22"/>
          <w:szCs w:val="22"/>
        </w:rPr>
        <w:t xml:space="preserve"> </w:t>
      </w:r>
      <w:r w:rsidR="00C011C5" w:rsidRPr="000D64EB">
        <w:rPr>
          <w:rFonts w:asciiTheme="minorHAnsi" w:hAnsiTheme="minorHAnsi"/>
          <w:color w:val="000000" w:themeColor="text1"/>
          <w:sz w:val="22"/>
          <w:szCs w:val="22"/>
        </w:rPr>
        <w:t>Zamawiającego -</w:t>
      </w:r>
      <w:r w:rsidR="00C011C5">
        <w:rPr>
          <w:rFonts w:asciiTheme="minorHAnsi" w:hAnsiTheme="minorHAnsi"/>
          <w:sz w:val="22"/>
          <w:szCs w:val="22"/>
        </w:rPr>
        <w:t xml:space="preserve"> </w:t>
      </w:r>
      <w:r w:rsidR="00B756A8" w:rsidRPr="00A80904">
        <w:rPr>
          <w:rFonts w:asciiTheme="minorHAnsi" w:hAnsiTheme="minorHAnsi" w:cs="Times New Roman"/>
          <w:sz w:val="22"/>
          <w:szCs w:val="22"/>
        </w:rPr>
        <w:t>ul. </w:t>
      </w:r>
      <w:r w:rsidRPr="00A80904">
        <w:rPr>
          <w:rFonts w:asciiTheme="minorHAnsi" w:hAnsiTheme="minorHAnsi" w:cs="Times New Roman"/>
          <w:sz w:val="22"/>
          <w:szCs w:val="22"/>
        </w:rPr>
        <w:t>Warszawska 109/111</w:t>
      </w:r>
      <w:r w:rsidR="005531A5" w:rsidRPr="00A80904">
        <w:rPr>
          <w:rFonts w:asciiTheme="minorHAnsi" w:hAnsiTheme="minorHAnsi" w:cs="Times New Roman"/>
          <w:sz w:val="22"/>
          <w:szCs w:val="22"/>
        </w:rPr>
        <w:t xml:space="preserve">, </w:t>
      </w:r>
      <w:r w:rsidRPr="00A80904">
        <w:rPr>
          <w:rFonts w:asciiTheme="minorHAnsi" w:hAnsiTheme="minorHAnsi" w:cs="Times New Roman"/>
          <w:sz w:val="22"/>
          <w:szCs w:val="22"/>
        </w:rPr>
        <w:t xml:space="preserve">97-200 Tomaszów Mazowiecki </w:t>
      </w:r>
      <w:r w:rsidR="003C75C5">
        <w:rPr>
          <w:rFonts w:asciiTheme="minorHAnsi" w:hAnsiTheme="minorHAnsi" w:cs="Arial"/>
          <w:sz w:val="22"/>
          <w:szCs w:val="22"/>
        </w:rPr>
        <w:t>do dnia 09</w:t>
      </w:r>
      <w:r w:rsidR="00D90A1B">
        <w:rPr>
          <w:rFonts w:asciiTheme="minorHAnsi" w:hAnsiTheme="minorHAnsi" w:cs="Arial"/>
          <w:sz w:val="22"/>
          <w:szCs w:val="22"/>
        </w:rPr>
        <w:t>.11</w:t>
      </w:r>
      <w:r w:rsidRPr="00A80904">
        <w:rPr>
          <w:rFonts w:asciiTheme="minorHAnsi" w:hAnsiTheme="minorHAnsi" w:cs="Arial"/>
          <w:sz w:val="22"/>
          <w:szCs w:val="22"/>
        </w:rPr>
        <w:t xml:space="preserve">.2015 </w:t>
      </w:r>
    </w:p>
    <w:p w:rsidR="00BA3FB8" w:rsidRPr="00A80904" w:rsidRDefault="00BA3FB8" w:rsidP="00AB7729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A80904">
        <w:rPr>
          <w:rFonts w:cs="Arial"/>
        </w:rPr>
        <w:lastRenderedPageBreak/>
        <w:t>Oferty złożone po terminie nie będą rozpatrywane</w:t>
      </w:r>
    </w:p>
    <w:p w:rsidR="00BA3FB8" w:rsidRPr="00A80904" w:rsidRDefault="00BA3FB8" w:rsidP="00AB7729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A80904">
        <w:rPr>
          <w:rFonts w:cs="Arial"/>
        </w:rPr>
        <w:t>Oferent może przed upływem terminu składania ofert zmienić lub wycofać swoją ofertę.</w:t>
      </w:r>
    </w:p>
    <w:p w:rsidR="00BA3FB8" w:rsidRPr="004E6027" w:rsidRDefault="00BA3FB8" w:rsidP="00AB7729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4E6027">
        <w:rPr>
          <w:rFonts w:cs="Arial"/>
        </w:rPr>
        <w:t>W toku badania i oceny ofert Zamawiający może żądać od oferentów wyjaśnień dotyczących treści złożonych ofert.</w:t>
      </w:r>
    </w:p>
    <w:p w:rsidR="001B2724" w:rsidRDefault="00BA3FB8" w:rsidP="00AB7729">
      <w:pPr>
        <w:pStyle w:val="Akapitzlist"/>
        <w:numPr>
          <w:ilvl w:val="0"/>
          <w:numId w:val="7"/>
        </w:numPr>
        <w:jc w:val="both"/>
        <w:rPr>
          <w:rFonts w:cs="Arial"/>
          <w:bCs/>
          <w:iCs/>
          <w:color w:val="666666"/>
        </w:rPr>
      </w:pPr>
      <w:r w:rsidRPr="004E6027">
        <w:rPr>
          <w:rFonts w:cs="Arial"/>
        </w:rPr>
        <w:t xml:space="preserve">Zapytanie ofertowe </w:t>
      </w:r>
      <w:r w:rsidRPr="00B66E19">
        <w:rPr>
          <w:rFonts w:cs="Arial"/>
        </w:rPr>
        <w:t xml:space="preserve">zamieszczono na </w:t>
      </w:r>
      <w:proofErr w:type="gramStart"/>
      <w:r w:rsidRPr="00B66E19">
        <w:rPr>
          <w:rFonts w:cs="Arial"/>
        </w:rPr>
        <w:t xml:space="preserve">stronie: </w:t>
      </w:r>
      <w:r w:rsidR="00B66E19">
        <w:rPr>
          <w:rFonts w:cs="Arial"/>
        </w:rPr>
        <w:t xml:space="preserve"> </w:t>
      </w:r>
      <w:hyperlink r:id="rId11" w:history="1">
        <w:proofErr w:type="gramEnd"/>
        <w:r w:rsidR="00B66E19" w:rsidRPr="00231437">
          <w:rPr>
            <w:rStyle w:val="Hipercze"/>
            <w:rFonts w:cs="Arial"/>
            <w:bCs/>
            <w:iCs/>
          </w:rPr>
          <w:t>www.mzktomaszow.pl/bip/przetargi/</w:t>
        </w:r>
      </w:hyperlink>
      <w:r w:rsidR="00B66E19" w:rsidRPr="00B66E19">
        <w:rPr>
          <w:rFonts w:cs="Arial"/>
          <w:bCs/>
          <w:iCs/>
          <w:color w:val="666666"/>
        </w:rPr>
        <w:t xml:space="preserve"> </w:t>
      </w:r>
    </w:p>
    <w:p w:rsidR="00E96725" w:rsidRDefault="00E96725" w:rsidP="001B2724">
      <w:pPr>
        <w:ind w:left="360"/>
        <w:jc w:val="both"/>
        <w:rPr>
          <w:rFonts w:cs="Arial"/>
          <w:b/>
        </w:rPr>
      </w:pPr>
      <w:bookmarkStart w:id="0" w:name="_GoBack"/>
      <w:bookmarkEnd w:id="0"/>
    </w:p>
    <w:p w:rsidR="00BA3FB8" w:rsidRPr="001B2724" w:rsidRDefault="00BA3FB8" w:rsidP="001B2724">
      <w:pPr>
        <w:ind w:left="360"/>
        <w:jc w:val="both"/>
        <w:rPr>
          <w:rFonts w:cs="Arial"/>
          <w:bCs/>
          <w:iCs/>
          <w:color w:val="666666"/>
        </w:rPr>
      </w:pPr>
      <w:r w:rsidRPr="001B2724">
        <w:rPr>
          <w:rFonts w:cs="Arial"/>
          <w:b/>
        </w:rPr>
        <w:t>VI. OCENA OFERT</w:t>
      </w:r>
    </w:p>
    <w:p w:rsidR="002936F7" w:rsidRPr="00D90A1B" w:rsidRDefault="00BA3FB8" w:rsidP="00AB7729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A80904">
        <w:rPr>
          <w:rFonts w:cs="Arial"/>
        </w:rPr>
        <w:t>Zamawiający dokona oceny ważnych ofert na podstawie następujących kryteriów:</w:t>
      </w:r>
    </w:p>
    <w:p w:rsidR="005F03C9" w:rsidRPr="00A80904" w:rsidRDefault="005F03C9" w:rsidP="00AB7729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2"/>
        <w:gridCol w:w="1555"/>
      </w:tblGrid>
      <w:tr w:rsidR="002936F7" w:rsidRPr="00A80904" w:rsidTr="005F03C9">
        <w:trPr>
          <w:trHeight w:val="311"/>
          <w:jc w:val="center"/>
        </w:trPr>
        <w:tc>
          <w:tcPr>
            <w:tcW w:w="2982" w:type="dxa"/>
          </w:tcPr>
          <w:p w:rsidR="002936F7" w:rsidRPr="00A80904" w:rsidRDefault="002936F7" w:rsidP="00D90A1B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</w:pPr>
            <w:r w:rsidRPr="00A80904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Kryteria wyboru</w:t>
            </w:r>
          </w:p>
          <w:p w:rsidR="002936F7" w:rsidRPr="00A80904" w:rsidRDefault="002936F7" w:rsidP="00D90A1B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2936F7" w:rsidRPr="00A80904" w:rsidRDefault="002936F7" w:rsidP="00D90A1B">
            <w:pPr>
              <w:jc w:val="center"/>
              <w:rPr>
                <w:rFonts w:cs="Times New Roman"/>
                <w:b/>
                <w:bCs/>
                <w:i/>
              </w:rPr>
            </w:pPr>
            <w:r w:rsidRPr="00A80904">
              <w:rPr>
                <w:rFonts w:cs="Times New Roman"/>
                <w:b/>
                <w:bCs/>
                <w:i/>
              </w:rPr>
              <w:t>Znaczenie</w:t>
            </w:r>
          </w:p>
        </w:tc>
      </w:tr>
      <w:tr w:rsidR="002936F7" w:rsidRPr="00A80904" w:rsidTr="005F03C9">
        <w:trPr>
          <w:trHeight w:val="108"/>
          <w:jc w:val="center"/>
        </w:trPr>
        <w:tc>
          <w:tcPr>
            <w:tcW w:w="2982" w:type="dxa"/>
          </w:tcPr>
          <w:p w:rsidR="002936F7" w:rsidRPr="00A80904" w:rsidRDefault="002936F7" w:rsidP="00D90A1B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A80904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Cena netto</w:t>
            </w:r>
          </w:p>
          <w:p w:rsidR="00A638DF" w:rsidRPr="00A80904" w:rsidRDefault="00A638DF" w:rsidP="00D90A1B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2936F7" w:rsidRPr="00A80904" w:rsidRDefault="001064AD" w:rsidP="00D90A1B">
            <w:pPr>
              <w:jc w:val="center"/>
              <w:rPr>
                <w:rFonts w:cs="Times New Roman"/>
                <w:bCs/>
                <w:i/>
              </w:rPr>
            </w:pPr>
            <w:r w:rsidRPr="00A80904">
              <w:rPr>
                <w:rFonts w:cs="Times New Roman"/>
                <w:bCs/>
                <w:i/>
              </w:rPr>
              <w:t>7</w:t>
            </w:r>
            <w:r w:rsidR="00F607A5" w:rsidRPr="00A80904">
              <w:rPr>
                <w:rFonts w:cs="Times New Roman"/>
                <w:bCs/>
                <w:i/>
              </w:rPr>
              <w:t>0</w:t>
            </w:r>
            <w:r w:rsidR="002936F7" w:rsidRPr="00A80904">
              <w:rPr>
                <w:rFonts w:cs="Times New Roman"/>
                <w:bCs/>
                <w:i/>
              </w:rPr>
              <w:t>%</w:t>
            </w:r>
          </w:p>
        </w:tc>
      </w:tr>
      <w:tr w:rsidR="00BA3FB8" w:rsidRPr="00A80904" w:rsidTr="005F03C9">
        <w:trPr>
          <w:trHeight w:val="1620"/>
          <w:jc w:val="center"/>
        </w:trPr>
        <w:tc>
          <w:tcPr>
            <w:tcW w:w="2982" w:type="dxa"/>
          </w:tcPr>
          <w:p w:rsidR="00BA3FB8" w:rsidRPr="00A80904" w:rsidRDefault="00BA3FB8" w:rsidP="00D90A1B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A80904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Do</w:t>
            </w:r>
            <w:r w:rsidR="00A27261" w:rsidRPr="00A80904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świadczenie w </w:t>
            </w:r>
            <w:r w:rsidR="001064AD" w:rsidRPr="00A80904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przygotowywaniu dokume</w:t>
            </w:r>
            <w:r w:rsidR="005F03C9" w:rsidRPr="00A80904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ntacji projektowo-kosztorysowych budowy/modernizacji </w:t>
            </w:r>
            <w:r w:rsidR="00D90A1B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stacji paliw</w:t>
            </w:r>
          </w:p>
        </w:tc>
        <w:tc>
          <w:tcPr>
            <w:tcW w:w="1555" w:type="dxa"/>
            <w:shd w:val="clear" w:color="auto" w:fill="auto"/>
          </w:tcPr>
          <w:p w:rsidR="00BA3FB8" w:rsidRPr="00A80904" w:rsidRDefault="00BA3FB8" w:rsidP="00D90A1B">
            <w:pPr>
              <w:jc w:val="center"/>
              <w:rPr>
                <w:rFonts w:cs="Times New Roman"/>
                <w:bCs/>
                <w:i/>
              </w:rPr>
            </w:pPr>
            <w:r w:rsidRPr="00A80904">
              <w:rPr>
                <w:rFonts w:cs="Times New Roman"/>
                <w:bCs/>
                <w:i/>
              </w:rPr>
              <w:t>30%</w:t>
            </w:r>
          </w:p>
        </w:tc>
      </w:tr>
    </w:tbl>
    <w:p w:rsidR="005F03C9" w:rsidRPr="00A80904" w:rsidRDefault="005F03C9" w:rsidP="00AB7729">
      <w:pPr>
        <w:jc w:val="both"/>
        <w:rPr>
          <w:rFonts w:cs="Times New Roman"/>
        </w:rPr>
      </w:pPr>
    </w:p>
    <w:p w:rsidR="002936F7" w:rsidRPr="00A80904" w:rsidRDefault="002936F7" w:rsidP="00AB7729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A80904">
        <w:rPr>
          <w:rFonts w:cs="Times New Roman"/>
        </w:rPr>
        <w:t>Sposób oceny oferty w poszczególnych ofertach:</w:t>
      </w:r>
    </w:p>
    <w:p w:rsidR="00237561" w:rsidRPr="00A80904" w:rsidRDefault="002936F7" w:rsidP="00AB7729">
      <w:pPr>
        <w:ind w:left="609" w:firstLine="141"/>
        <w:jc w:val="both"/>
        <w:rPr>
          <w:rFonts w:cs="Times New Roman"/>
        </w:rPr>
      </w:pPr>
      <w:r w:rsidRPr="00A80904">
        <w:rPr>
          <w:rFonts w:cs="Times New Roman"/>
        </w:rPr>
        <w:t>Punkty w ramach kryterium ceny będą przyznawane wg następującej formuły:</w:t>
      </w:r>
    </w:p>
    <w:p w:rsidR="00B83EE6" w:rsidRPr="00A80904" w:rsidRDefault="00B83EE6" w:rsidP="00AB7729">
      <w:pPr>
        <w:ind w:left="567" w:hanging="567"/>
        <w:jc w:val="both"/>
        <w:rPr>
          <w:rFonts w:eastAsiaTheme="minorEastAsia" w:cs="Times New Roman"/>
        </w:rPr>
      </w:pPr>
    </w:p>
    <w:p w:rsidR="00B83EE6" w:rsidRPr="00A80904" w:rsidRDefault="002936F7" w:rsidP="00AB7729">
      <w:pPr>
        <w:ind w:left="567" w:hanging="567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An=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Cmin</m:t>
              </m:r>
            </m:num>
            <m:den>
              <m:r>
                <w:rPr>
                  <w:rFonts w:ascii="Cambria Math" w:hAnsi="Cambria Math"/>
                  <w:sz w:val="20"/>
                </w:rPr>
                <m:t>Cr</m:t>
              </m:r>
            </m:den>
          </m:f>
          <m:r>
            <w:rPr>
              <w:rFonts w:ascii="Cambria Math" w:hAnsi="Cambria Math"/>
              <w:sz w:val="20"/>
            </w:rPr>
            <m:t xml:space="preserve"> x 70</m:t>
          </m:r>
        </m:oMath>
      </m:oMathPara>
    </w:p>
    <w:p w:rsidR="00A638DF" w:rsidRPr="00A80904" w:rsidRDefault="00A638DF" w:rsidP="00AB7729">
      <w:pPr>
        <w:ind w:left="567" w:hanging="567"/>
        <w:jc w:val="both"/>
        <w:rPr>
          <w:rFonts w:eastAsiaTheme="minorEastAsia"/>
          <w:sz w:val="20"/>
        </w:rPr>
      </w:pPr>
    </w:p>
    <w:p w:rsidR="002936F7" w:rsidRPr="000D64EB" w:rsidRDefault="00A27261" w:rsidP="00AB7729">
      <w:pPr>
        <w:spacing w:after="0"/>
        <w:ind w:left="1416"/>
        <w:jc w:val="both"/>
        <w:rPr>
          <w:rFonts w:eastAsiaTheme="minorEastAsia"/>
          <w:color w:val="000000" w:themeColor="text1"/>
          <w:sz w:val="20"/>
        </w:rPr>
      </w:pPr>
      <m:oMath>
        <m:r>
          <w:rPr>
            <w:rFonts w:ascii="Cambria Math" w:hAnsi="Cambria Math"/>
            <w:color w:val="000000" w:themeColor="text1"/>
            <w:sz w:val="20"/>
          </w:rPr>
          <m:t>Cmin</m:t>
        </m:r>
      </m:oMath>
      <w:r w:rsidR="002936F7" w:rsidRPr="000D64EB">
        <w:rPr>
          <w:rFonts w:eastAsiaTheme="minorEastAsia"/>
          <w:color w:val="000000" w:themeColor="text1"/>
          <w:sz w:val="20"/>
        </w:rPr>
        <w:t xml:space="preserve"> - </w:t>
      </w:r>
      <w:r w:rsidR="00B66E19" w:rsidRPr="000D64EB">
        <w:rPr>
          <w:rFonts w:eastAsiaTheme="minorEastAsia"/>
          <w:color w:val="000000" w:themeColor="text1"/>
          <w:sz w:val="20"/>
        </w:rPr>
        <w:t xml:space="preserve">cena netto oferty z najniższą ceną  </w:t>
      </w:r>
    </w:p>
    <w:p w:rsidR="002936F7" w:rsidRPr="000D64EB" w:rsidRDefault="00A27261" w:rsidP="00AB7729">
      <w:pPr>
        <w:spacing w:after="0"/>
        <w:ind w:left="1416"/>
        <w:jc w:val="both"/>
        <w:rPr>
          <w:rFonts w:eastAsiaTheme="minorEastAsia"/>
          <w:color w:val="000000" w:themeColor="text1"/>
          <w:sz w:val="20"/>
        </w:rPr>
      </w:pPr>
      <m:oMath>
        <m:r>
          <w:rPr>
            <w:rFonts w:ascii="Cambria Math" w:hAnsi="Cambria Math"/>
            <w:color w:val="000000" w:themeColor="text1"/>
            <w:sz w:val="20"/>
          </w:rPr>
          <m:t>Cr</m:t>
        </m:r>
      </m:oMath>
      <w:r w:rsidR="002936F7" w:rsidRPr="000D64EB">
        <w:rPr>
          <w:rFonts w:eastAsiaTheme="minorEastAsia"/>
          <w:color w:val="000000" w:themeColor="text1"/>
          <w:sz w:val="20"/>
        </w:rPr>
        <w:t xml:space="preserve"> - cena </w:t>
      </w:r>
      <w:r w:rsidR="00B66E19" w:rsidRPr="000D64EB">
        <w:rPr>
          <w:rFonts w:eastAsiaTheme="minorEastAsia"/>
          <w:color w:val="000000" w:themeColor="text1"/>
          <w:sz w:val="20"/>
        </w:rPr>
        <w:t xml:space="preserve">netto </w:t>
      </w:r>
      <w:r w:rsidR="002936F7" w:rsidRPr="000D64EB">
        <w:rPr>
          <w:rFonts w:eastAsiaTheme="minorEastAsia"/>
          <w:color w:val="000000" w:themeColor="text1"/>
          <w:sz w:val="20"/>
        </w:rPr>
        <w:t>oferty rozpatrywanej</w:t>
      </w:r>
    </w:p>
    <w:p w:rsidR="002B56AD" w:rsidRPr="000D64EB" w:rsidRDefault="00A27261" w:rsidP="00AB7729">
      <w:pPr>
        <w:spacing w:after="0"/>
        <w:ind w:left="1416"/>
        <w:jc w:val="both"/>
        <w:rPr>
          <w:rFonts w:eastAsiaTheme="minorEastAsia"/>
          <w:color w:val="000000" w:themeColor="text1"/>
          <w:sz w:val="20"/>
        </w:rPr>
      </w:pPr>
      <m:oMath>
        <m:r>
          <w:rPr>
            <w:rFonts w:ascii="Cambria Math" w:hAnsi="Cambria Math"/>
            <w:color w:val="000000" w:themeColor="text1"/>
            <w:sz w:val="20"/>
          </w:rPr>
          <m:t>An</m:t>
        </m:r>
      </m:oMath>
      <w:r w:rsidR="002936F7" w:rsidRPr="000D64EB">
        <w:rPr>
          <w:rFonts w:eastAsiaTheme="minorEastAsia"/>
          <w:color w:val="000000" w:themeColor="text1"/>
          <w:sz w:val="20"/>
        </w:rPr>
        <w:t xml:space="preserve"> – ilość punktów przyznana ofercie</w:t>
      </w:r>
    </w:p>
    <w:p w:rsidR="00D90A1B" w:rsidRPr="00A80904" w:rsidRDefault="00D90A1B" w:rsidP="00AB7729">
      <w:pPr>
        <w:spacing w:after="0"/>
        <w:ind w:left="1416"/>
        <w:jc w:val="both"/>
        <w:rPr>
          <w:rFonts w:eastAsiaTheme="minorEastAsia"/>
          <w:sz w:val="20"/>
        </w:rPr>
      </w:pPr>
    </w:p>
    <w:p w:rsidR="00D90A1B" w:rsidRPr="00A80904" w:rsidRDefault="00D90A1B" w:rsidP="00D90A1B">
      <w:pPr>
        <w:ind w:left="609" w:firstLine="141"/>
        <w:jc w:val="both"/>
        <w:rPr>
          <w:rFonts w:cs="Times New Roman"/>
        </w:rPr>
      </w:pPr>
      <w:r>
        <w:rPr>
          <w:rFonts w:cs="Times New Roman"/>
        </w:rPr>
        <w:t>Punkty w ramach kryterium doświadczenia</w:t>
      </w:r>
      <w:r w:rsidRPr="00A80904">
        <w:rPr>
          <w:rFonts w:cs="Times New Roman"/>
        </w:rPr>
        <w:t xml:space="preserve"> będą przyznawane wg następującej formuły:</w:t>
      </w:r>
    </w:p>
    <w:p w:rsidR="00B83EE6" w:rsidRPr="00A80904" w:rsidRDefault="00B83EE6" w:rsidP="00AB7729">
      <w:pPr>
        <w:spacing w:after="0"/>
        <w:jc w:val="both"/>
        <w:rPr>
          <w:rFonts w:eastAsiaTheme="minorEastAsia"/>
          <w:sz w:val="20"/>
        </w:rPr>
      </w:pPr>
    </w:p>
    <w:p w:rsidR="00BA3FB8" w:rsidRPr="00A80904" w:rsidRDefault="00BA3FB8" w:rsidP="00AB7729">
      <w:pPr>
        <w:spacing w:after="0"/>
        <w:ind w:left="1416"/>
        <w:jc w:val="both"/>
        <w:rPr>
          <w:rFonts w:eastAsiaTheme="minorEastAsia"/>
          <w:sz w:val="20"/>
        </w:rPr>
      </w:pPr>
    </w:p>
    <w:p w:rsidR="00B83EE6" w:rsidRPr="00A80904" w:rsidRDefault="005F03C9" w:rsidP="00AB7729">
      <w:pPr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 xml:space="preserve">         </m:t>
          </m:r>
          <m:r>
            <w:rPr>
              <w:rFonts w:ascii="Cambria Math" w:hAnsi="Cambria Math"/>
              <w:sz w:val="20"/>
            </w:rPr>
            <m:t>Dn=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Dr</m:t>
              </m:r>
            </m:num>
            <m:den>
              <m:r>
                <w:rPr>
                  <w:rFonts w:ascii="Cambria Math" w:hAnsi="Cambria Math"/>
                  <w:sz w:val="20"/>
                </w:rPr>
                <m:t>Dmax</m:t>
              </m:r>
            </m:den>
          </m:f>
          <m:r>
            <w:rPr>
              <w:rFonts w:ascii="Cambria Math" w:hAnsi="Cambria Math"/>
              <w:sz w:val="20"/>
            </w:rPr>
            <m:t xml:space="preserve"> x 30</m:t>
          </m:r>
        </m:oMath>
      </m:oMathPara>
    </w:p>
    <w:p w:rsidR="00A638DF" w:rsidRPr="00A80904" w:rsidRDefault="00A638DF" w:rsidP="00AB7729">
      <w:pPr>
        <w:jc w:val="both"/>
        <w:rPr>
          <w:rFonts w:eastAsiaTheme="minorEastAsia"/>
          <w:sz w:val="20"/>
        </w:rPr>
      </w:pPr>
    </w:p>
    <w:p w:rsidR="00BA3FB8" w:rsidRPr="000D64EB" w:rsidRDefault="00BA3FB8" w:rsidP="00AB7729">
      <w:pPr>
        <w:spacing w:after="0"/>
        <w:ind w:left="1416"/>
        <w:jc w:val="both"/>
        <w:rPr>
          <w:rFonts w:eastAsiaTheme="minorEastAsia"/>
          <w:color w:val="000000" w:themeColor="text1"/>
          <w:sz w:val="20"/>
        </w:rPr>
      </w:pPr>
      <m:oMath>
        <m:r>
          <w:rPr>
            <w:rFonts w:ascii="Cambria Math" w:hAnsi="Cambria Math"/>
            <w:color w:val="000000" w:themeColor="text1"/>
            <w:sz w:val="20"/>
          </w:rPr>
          <m:t>Dmax</m:t>
        </m:r>
      </m:oMath>
      <w:r w:rsidRPr="000D64EB">
        <w:rPr>
          <w:rFonts w:eastAsiaTheme="minorEastAsia"/>
          <w:color w:val="000000" w:themeColor="text1"/>
          <w:sz w:val="20"/>
        </w:rPr>
        <w:t xml:space="preserve"> </w:t>
      </w:r>
      <w:proofErr w:type="gramStart"/>
      <w:r w:rsidRPr="000D64EB">
        <w:rPr>
          <w:rFonts w:eastAsiaTheme="minorEastAsia"/>
          <w:color w:val="000000" w:themeColor="text1"/>
          <w:sz w:val="20"/>
        </w:rPr>
        <w:t>–  ilość</w:t>
      </w:r>
      <w:proofErr w:type="gramEnd"/>
      <w:r w:rsidRPr="000D64EB">
        <w:rPr>
          <w:rFonts w:eastAsiaTheme="minorEastAsia"/>
          <w:color w:val="000000" w:themeColor="text1"/>
          <w:sz w:val="20"/>
        </w:rPr>
        <w:t xml:space="preserve"> projektów </w:t>
      </w:r>
      <w:r w:rsidR="00B66E19" w:rsidRPr="000D64EB">
        <w:rPr>
          <w:rFonts w:eastAsiaTheme="minorEastAsia"/>
          <w:color w:val="000000" w:themeColor="text1"/>
          <w:sz w:val="20"/>
        </w:rPr>
        <w:t>dla badanej oferty</w:t>
      </w:r>
    </w:p>
    <w:p w:rsidR="00BA3FB8" w:rsidRPr="000D64EB" w:rsidRDefault="00BA3FB8" w:rsidP="00AB7729">
      <w:pPr>
        <w:spacing w:after="0"/>
        <w:ind w:left="1416"/>
        <w:jc w:val="both"/>
        <w:rPr>
          <w:rFonts w:eastAsiaTheme="minorEastAsia"/>
          <w:color w:val="000000" w:themeColor="text1"/>
          <w:sz w:val="20"/>
        </w:rPr>
      </w:pPr>
      <m:oMath>
        <m:r>
          <w:rPr>
            <w:rFonts w:ascii="Cambria Math" w:hAnsi="Cambria Math"/>
            <w:color w:val="000000" w:themeColor="text1"/>
            <w:sz w:val="20"/>
          </w:rPr>
          <m:t>Dr</m:t>
        </m:r>
      </m:oMath>
      <w:r w:rsidRPr="000D64EB">
        <w:rPr>
          <w:rFonts w:eastAsiaTheme="minorEastAsia"/>
          <w:color w:val="000000" w:themeColor="text1"/>
          <w:sz w:val="20"/>
        </w:rPr>
        <w:t xml:space="preserve"> – ilość projektów oferty rozpatrywanej </w:t>
      </w:r>
    </w:p>
    <w:p w:rsidR="00BA3FB8" w:rsidRPr="000D64EB" w:rsidRDefault="00BA3FB8" w:rsidP="00AB7729">
      <w:pPr>
        <w:spacing w:after="0"/>
        <w:ind w:left="1416"/>
        <w:jc w:val="both"/>
        <w:rPr>
          <w:rFonts w:eastAsiaTheme="minorEastAsia"/>
          <w:color w:val="000000" w:themeColor="text1"/>
          <w:sz w:val="20"/>
        </w:rPr>
      </w:pPr>
      <m:oMath>
        <m:r>
          <w:rPr>
            <w:rFonts w:ascii="Cambria Math" w:hAnsi="Cambria Math"/>
            <w:color w:val="000000" w:themeColor="text1"/>
            <w:sz w:val="20"/>
          </w:rPr>
          <m:t>Dn</m:t>
        </m:r>
      </m:oMath>
      <w:r w:rsidRPr="000D64EB">
        <w:rPr>
          <w:rFonts w:eastAsiaTheme="minorEastAsia"/>
          <w:color w:val="000000" w:themeColor="text1"/>
          <w:sz w:val="20"/>
        </w:rPr>
        <w:t xml:space="preserve"> – ilość punktów przyznana ofercie</w:t>
      </w:r>
    </w:p>
    <w:p w:rsidR="00F607A5" w:rsidRDefault="00F607A5" w:rsidP="00AB7729">
      <w:pPr>
        <w:jc w:val="both"/>
      </w:pPr>
    </w:p>
    <w:p w:rsidR="00E96725" w:rsidRDefault="00E96725" w:rsidP="00AB7729">
      <w:pPr>
        <w:jc w:val="both"/>
      </w:pPr>
    </w:p>
    <w:p w:rsidR="00E96725" w:rsidRPr="00A80904" w:rsidRDefault="00E96725" w:rsidP="00AB7729">
      <w:pPr>
        <w:jc w:val="both"/>
      </w:pPr>
    </w:p>
    <w:p w:rsidR="00021602" w:rsidRPr="00A80904" w:rsidRDefault="00021602" w:rsidP="00AB7729">
      <w:pPr>
        <w:jc w:val="both"/>
        <w:rPr>
          <w:rFonts w:cs="Arial"/>
          <w:b/>
        </w:rPr>
      </w:pPr>
      <w:r w:rsidRPr="00A80904">
        <w:rPr>
          <w:rFonts w:cs="Arial"/>
          <w:b/>
        </w:rPr>
        <w:lastRenderedPageBreak/>
        <w:t>VII. INFORMACJE DOTYCZĄCE WYBORU NAJKORZYSTNIEJSZEJ OFERTY</w:t>
      </w:r>
    </w:p>
    <w:p w:rsidR="00A27261" w:rsidRPr="00A80904" w:rsidRDefault="00021602" w:rsidP="00AB7729">
      <w:pPr>
        <w:ind w:left="708"/>
        <w:jc w:val="both"/>
        <w:rPr>
          <w:rFonts w:cs="Arial"/>
        </w:rPr>
      </w:pPr>
      <w:r w:rsidRPr="00A80904">
        <w:rPr>
          <w:rFonts w:cs="Arial"/>
        </w:rPr>
        <w:t xml:space="preserve">O wyborze najkorzystniejszej oferty Zamawiający zawiadomi oferentów za pośrednictwem strony internetowej znajdującej się pod adresem </w:t>
      </w:r>
      <w:hyperlink r:id="rId12" w:history="1">
        <w:r w:rsidR="00FB4DAA" w:rsidRPr="00231437">
          <w:rPr>
            <w:rStyle w:val="Hipercze"/>
            <w:rFonts w:cs="Arial"/>
            <w:bCs/>
            <w:iCs/>
          </w:rPr>
          <w:t>www.mzktomaszow.pl/bip/przetargi/</w:t>
        </w:r>
      </w:hyperlink>
      <w:r w:rsidR="00FB4DAA" w:rsidRPr="00B66E19">
        <w:rPr>
          <w:rFonts w:cs="Arial"/>
          <w:bCs/>
          <w:iCs/>
          <w:color w:val="666666"/>
        </w:rPr>
        <w:t xml:space="preserve"> </w:t>
      </w:r>
    </w:p>
    <w:p w:rsidR="005F03C9" w:rsidRPr="00A80904" w:rsidRDefault="005F03C9" w:rsidP="00AB7729">
      <w:pPr>
        <w:ind w:left="708"/>
        <w:jc w:val="both"/>
        <w:rPr>
          <w:rFonts w:cs="Arial"/>
        </w:rPr>
      </w:pPr>
    </w:p>
    <w:p w:rsidR="00021602" w:rsidRPr="00A80904" w:rsidRDefault="00021602" w:rsidP="00AB7729">
      <w:pPr>
        <w:jc w:val="both"/>
        <w:rPr>
          <w:rFonts w:cs="Arial"/>
          <w:b/>
        </w:rPr>
      </w:pPr>
      <w:r w:rsidRPr="00A80904">
        <w:rPr>
          <w:rFonts w:cs="Arial"/>
          <w:b/>
        </w:rPr>
        <w:t>VIII. DODATKOWE INFORMACJE</w:t>
      </w:r>
    </w:p>
    <w:p w:rsidR="00021602" w:rsidRPr="00A80904" w:rsidRDefault="00021602" w:rsidP="00AB7729">
      <w:pPr>
        <w:ind w:left="708"/>
        <w:jc w:val="both"/>
        <w:rPr>
          <w:rStyle w:val="Hipercze"/>
          <w:rFonts w:cs="Times New Roman"/>
          <w:bCs/>
        </w:rPr>
      </w:pPr>
      <w:r w:rsidRPr="00A80904">
        <w:rPr>
          <w:rFonts w:cs="Arial"/>
        </w:rPr>
        <w:t xml:space="preserve"> Dodatkowych informacji udziela Daria Perz pod numerem telefonu 517 358 977 oraz adresem email: </w:t>
      </w:r>
      <w:hyperlink r:id="rId13" w:history="1">
        <w:r w:rsidRPr="00A80904">
          <w:rPr>
            <w:rStyle w:val="Hipercze"/>
            <w:rFonts w:cs="Times New Roman"/>
            <w:bCs/>
          </w:rPr>
          <w:t>daria.perz@mzktomaszow.pl</w:t>
        </w:r>
      </w:hyperlink>
    </w:p>
    <w:p w:rsidR="00A638DF" w:rsidRPr="00A80904" w:rsidRDefault="00A638DF" w:rsidP="00AB7729">
      <w:pPr>
        <w:ind w:left="708"/>
        <w:jc w:val="both"/>
        <w:rPr>
          <w:rFonts w:cs="Arial"/>
        </w:rPr>
      </w:pPr>
    </w:p>
    <w:p w:rsidR="00A638DF" w:rsidRPr="00A80904" w:rsidRDefault="00A638DF" w:rsidP="00AB7729">
      <w:pPr>
        <w:jc w:val="both"/>
        <w:rPr>
          <w:b/>
        </w:rPr>
      </w:pPr>
      <w:r w:rsidRPr="00A80904">
        <w:rPr>
          <w:b/>
        </w:rPr>
        <w:t>IX. ZASTRZEŻENIA</w:t>
      </w:r>
    </w:p>
    <w:p w:rsidR="00A638DF" w:rsidRPr="00A80904" w:rsidRDefault="00A638DF" w:rsidP="00AB7729">
      <w:pPr>
        <w:pStyle w:val="Akapitzlist"/>
        <w:jc w:val="both"/>
      </w:pPr>
      <w:r w:rsidRPr="00A80904">
        <w:t>Niniejsze zapytanie ofertowe nie zobowiązuje MZK Tomaszów Mazowiecki Sp. z o.</w:t>
      </w:r>
      <w:proofErr w:type="gramStart"/>
      <w:r w:rsidRPr="00A80904">
        <w:t>o</w:t>
      </w:r>
      <w:proofErr w:type="gramEnd"/>
      <w:r w:rsidRPr="00A80904">
        <w:t xml:space="preserve">. </w:t>
      </w:r>
      <w:proofErr w:type="gramStart"/>
      <w:r w:rsidRPr="00A80904">
        <w:t>do</w:t>
      </w:r>
      <w:proofErr w:type="gramEnd"/>
      <w:r w:rsidRPr="00A80904">
        <w:t> żadnego określonego działania.</w:t>
      </w:r>
    </w:p>
    <w:p w:rsidR="00A638DF" w:rsidRPr="00A80904" w:rsidRDefault="00A638DF" w:rsidP="00AB7729">
      <w:pPr>
        <w:pStyle w:val="Akapitzlist"/>
        <w:numPr>
          <w:ilvl w:val="0"/>
          <w:numId w:val="2"/>
        </w:numPr>
        <w:jc w:val="both"/>
      </w:pPr>
      <w:r w:rsidRPr="00A80904">
        <w:t>Wydanie niniejszego zapytania ofertowego nie zobowiązuje MZK Tomaszów Mazowiecki Sp. z o.</w:t>
      </w:r>
      <w:proofErr w:type="gramStart"/>
      <w:r w:rsidRPr="00A80904">
        <w:t>o</w:t>
      </w:r>
      <w:proofErr w:type="gramEnd"/>
      <w:r w:rsidRPr="00A80904">
        <w:t xml:space="preserve">. </w:t>
      </w:r>
      <w:proofErr w:type="gramStart"/>
      <w:r w:rsidRPr="00A80904">
        <w:t>do</w:t>
      </w:r>
      <w:proofErr w:type="gramEnd"/>
      <w:r w:rsidRPr="00A80904">
        <w:t xml:space="preserve"> akceptacji oferty, w całości lub części i nie zobowiązuje MZK Tomaszów Mazowiecki Sp. z o.</w:t>
      </w:r>
      <w:proofErr w:type="gramStart"/>
      <w:r w:rsidRPr="00A80904">
        <w:t>o</w:t>
      </w:r>
      <w:proofErr w:type="gramEnd"/>
      <w:r w:rsidRPr="00A80904">
        <w:t xml:space="preserve">. </w:t>
      </w:r>
      <w:proofErr w:type="gramStart"/>
      <w:r w:rsidRPr="00A80904">
        <w:t>do</w:t>
      </w:r>
      <w:proofErr w:type="gramEnd"/>
      <w:r w:rsidRPr="00A80904">
        <w:t xml:space="preserve"> składania wyjaś</w:t>
      </w:r>
      <w:r w:rsidR="00B756A8" w:rsidRPr="00A80904">
        <w:t>nień czy powodów akceptacji lub </w:t>
      </w:r>
      <w:r w:rsidRPr="00A80904">
        <w:t>odrzucenia oferty.</w:t>
      </w:r>
    </w:p>
    <w:p w:rsidR="00A638DF" w:rsidRPr="00A80904" w:rsidRDefault="00A638DF" w:rsidP="00AB7729">
      <w:pPr>
        <w:pStyle w:val="Akapitzlist"/>
        <w:numPr>
          <w:ilvl w:val="0"/>
          <w:numId w:val="2"/>
        </w:numPr>
        <w:jc w:val="both"/>
      </w:pPr>
      <w:r w:rsidRPr="00A80904">
        <w:t>MZK Tomaszów Mazowiecki Sp. z o.</w:t>
      </w:r>
      <w:proofErr w:type="gramStart"/>
      <w:r w:rsidRPr="00A80904">
        <w:t>o</w:t>
      </w:r>
      <w:proofErr w:type="gramEnd"/>
      <w:r w:rsidRPr="00A80904">
        <w:t xml:space="preserve">. </w:t>
      </w:r>
      <w:proofErr w:type="gramStart"/>
      <w:r w:rsidRPr="00A80904">
        <w:t>nie</w:t>
      </w:r>
      <w:proofErr w:type="gramEnd"/>
      <w:r w:rsidRPr="00A80904">
        <w:t xml:space="preserve"> może być pociągana do odpowiedzialności za jakiekolwiek koszty czy wydatki poniesione przez oferentów w związku z przygotowaniem i dostarczeniem oferty.</w:t>
      </w:r>
    </w:p>
    <w:p w:rsidR="00A638DF" w:rsidRPr="00A80904" w:rsidRDefault="00A638DF" w:rsidP="00AB7729">
      <w:pPr>
        <w:pStyle w:val="Akapitzlist"/>
        <w:numPr>
          <w:ilvl w:val="0"/>
          <w:numId w:val="2"/>
        </w:numPr>
        <w:jc w:val="both"/>
      </w:pPr>
      <w:r w:rsidRPr="00A80904">
        <w:t>MZK Tomaszów Mazowiecki Sp. z o.</w:t>
      </w:r>
      <w:proofErr w:type="gramStart"/>
      <w:r w:rsidRPr="00A80904">
        <w:t>o</w:t>
      </w:r>
      <w:proofErr w:type="gramEnd"/>
      <w:r w:rsidRPr="00A80904">
        <w:t xml:space="preserve">. </w:t>
      </w:r>
      <w:proofErr w:type="gramStart"/>
      <w:r w:rsidRPr="00A80904">
        <w:t>zastrzega</w:t>
      </w:r>
      <w:proofErr w:type="gramEnd"/>
      <w:r w:rsidRPr="00A80904">
        <w:t xml:space="preserve"> sobie prawo w każdej chwili do zmian całości lub części zapytania ofertowego.</w:t>
      </w:r>
    </w:p>
    <w:p w:rsidR="00F96D73" w:rsidRDefault="00A638DF" w:rsidP="00AB7729">
      <w:pPr>
        <w:pStyle w:val="Akapitzlist"/>
        <w:numPr>
          <w:ilvl w:val="0"/>
          <w:numId w:val="2"/>
        </w:numPr>
        <w:jc w:val="both"/>
      </w:pPr>
      <w:r w:rsidRPr="00A80904">
        <w:t xml:space="preserve">W przypadku, gdy kwoty </w:t>
      </w:r>
      <w:proofErr w:type="gramStart"/>
      <w:r w:rsidRPr="00A80904">
        <w:t>przedstawione  w</w:t>
      </w:r>
      <w:proofErr w:type="gramEnd"/>
      <w:r w:rsidRPr="00A80904">
        <w:t xml:space="preserve"> odpowiedzi na zapytanie będą wyższe od zaplanowanych w budżecie ww. projektu zamawiający zastrzega sobie prawo negocjacji z Wykonawcą, który przedstawi najkorzystniejszą ofertę.</w:t>
      </w:r>
    </w:p>
    <w:p w:rsidR="00176DFA" w:rsidRDefault="00176DFA" w:rsidP="00176DFA">
      <w:pPr>
        <w:pStyle w:val="Akapitzlist"/>
        <w:ind w:left="1440"/>
        <w:jc w:val="both"/>
      </w:pPr>
    </w:p>
    <w:p w:rsidR="00176DFA" w:rsidRDefault="00176DFA" w:rsidP="00176DFA">
      <w:pPr>
        <w:pStyle w:val="Akapitzlist"/>
        <w:ind w:left="1440"/>
        <w:jc w:val="both"/>
      </w:pPr>
    </w:p>
    <w:p w:rsidR="00176DFA" w:rsidRDefault="00176DFA" w:rsidP="00176DFA">
      <w:pPr>
        <w:pStyle w:val="Akapitzlist"/>
        <w:ind w:left="1440"/>
        <w:jc w:val="both"/>
      </w:pPr>
    </w:p>
    <w:p w:rsidR="00176DFA" w:rsidRDefault="00176DFA" w:rsidP="00176DFA">
      <w:pPr>
        <w:pStyle w:val="Akapitzlist"/>
        <w:ind w:left="5664"/>
        <w:jc w:val="both"/>
      </w:pPr>
      <w:r>
        <w:t>P R E Z E S</w:t>
      </w:r>
    </w:p>
    <w:p w:rsidR="00176DFA" w:rsidRDefault="00176DFA" w:rsidP="00176DFA">
      <w:pPr>
        <w:pStyle w:val="Akapitzlist"/>
        <w:ind w:left="5664"/>
        <w:jc w:val="both"/>
      </w:pPr>
    </w:p>
    <w:p w:rsidR="00176DFA" w:rsidRDefault="00176DFA" w:rsidP="00176DFA">
      <w:pPr>
        <w:pStyle w:val="Akapitzlist"/>
        <w:ind w:left="5664"/>
        <w:jc w:val="both"/>
      </w:pPr>
    </w:p>
    <w:p w:rsidR="00176DFA" w:rsidRPr="00A80904" w:rsidRDefault="00176DFA" w:rsidP="00176DFA">
      <w:pPr>
        <w:pStyle w:val="Akapitzlist"/>
        <w:ind w:left="5664"/>
        <w:jc w:val="both"/>
      </w:pPr>
      <w:r>
        <w:t>Rafał Bałazy</w:t>
      </w:r>
    </w:p>
    <w:sectPr w:rsidR="00176DFA" w:rsidRPr="00A80904" w:rsidSect="00FE564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D1" w:rsidRDefault="002F6AD1" w:rsidP="00237561">
      <w:pPr>
        <w:spacing w:after="0" w:line="240" w:lineRule="auto"/>
      </w:pPr>
      <w:r>
        <w:separator/>
      </w:r>
    </w:p>
  </w:endnote>
  <w:endnote w:type="continuationSeparator" w:id="0">
    <w:p w:rsidR="002F6AD1" w:rsidRDefault="002F6AD1" w:rsidP="0023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61" w:rsidRPr="006A7F50" w:rsidRDefault="006A7F50" w:rsidP="006A7F50">
    <w:pPr>
      <w:pStyle w:val="Default"/>
      <w:jc w:val="both"/>
      <w:rPr>
        <w:rFonts w:ascii="Times New Roman" w:hAnsi="Times New Roman" w:cs="Times New Roman"/>
        <w:color w:val="auto"/>
        <w:sz w:val="16"/>
        <w:szCs w:val="16"/>
      </w:rPr>
    </w:pPr>
    <w:r w:rsidRPr="009F1701">
      <w:rPr>
        <w:rFonts w:ascii="Times New Roman" w:hAnsi="Times New Roman" w:cs="Times New Roman"/>
        <w:bCs/>
        <w:color w:val="auto"/>
        <w:sz w:val="16"/>
        <w:szCs w:val="16"/>
      </w:rPr>
      <w:t>Miejski Zakład Komunikacyjny w Tomaszowie Mazowieckim</w:t>
    </w:r>
    <w:r w:rsidRPr="009F1701">
      <w:rPr>
        <w:rFonts w:ascii="Times New Roman" w:hAnsi="Times New Roman" w:cs="Times New Roman"/>
        <w:color w:val="auto"/>
        <w:sz w:val="16"/>
        <w:szCs w:val="16"/>
      </w:rPr>
      <w:t xml:space="preserve"> Sp. z o.</w:t>
    </w:r>
    <w:proofErr w:type="gramStart"/>
    <w:r w:rsidRPr="009F1701">
      <w:rPr>
        <w:rFonts w:ascii="Times New Roman" w:hAnsi="Times New Roman" w:cs="Times New Roman"/>
        <w:color w:val="auto"/>
        <w:sz w:val="16"/>
        <w:szCs w:val="16"/>
      </w:rPr>
      <w:t>o</w:t>
    </w:r>
    <w:proofErr w:type="gramEnd"/>
    <w:r w:rsidRPr="009F1701">
      <w:rPr>
        <w:rFonts w:ascii="Times New Roman" w:hAnsi="Times New Roman" w:cs="Times New Roman"/>
        <w:color w:val="auto"/>
        <w:sz w:val="16"/>
        <w:szCs w:val="16"/>
      </w:rPr>
      <w:t>., ul. Warszawska 109/111, 97-200 Tomaszów Mazowiecki</w:t>
    </w:r>
    <w:r>
      <w:rPr>
        <w:rFonts w:ascii="Times New Roman" w:hAnsi="Times New Roman" w:cs="Times New Roman"/>
        <w:color w:val="auto"/>
        <w:sz w:val="16"/>
        <w:szCs w:val="16"/>
      </w:rPr>
      <w:t xml:space="preserve"> wpisany</w:t>
    </w:r>
    <w:r w:rsidRPr="009F1701">
      <w:rPr>
        <w:rFonts w:ascii="Times New Roman" w:hAnsi="Times New Roman" w:cs="Times New Roman"/>
        <w:color w:val="auto"/>
        <w:sz w:val="16"/>
        <w:szCs w:val="16"/>
      </w:rPr>
      <w:t xml:space="preserve"> do Krajowego Rejestru Sądowego przez Sąd Rejonowy dla Łodzi-Śródmieścia, XX Wydział Krajowego Rejestru </w:t>
    </w:r>
    <w:proofErr w:type="gramStart"/>
    <w:r w:rsidRPr="009F1701">
      <w:rPr>
        <w:rFonts w:ascii="Times New Roman" w:hAnsi="Times New Roman" w:cs="Times New Roman"/>
        <w:color w:val="auto"/>
        <w:sz w:val="16"/>
        <w:szCs w:val="16"/>
      </w:rPr>
      <w:t>Sądowego  pod</w:t>
    </w:r>
    <w:proofErr w:type="gramEnd"/>
    <w:r w:rsidRPr="009F1701">
      <w:rPr>
        <w:rFonts w:ascii="Times New Roman" w:hAnsi="Times New Roman" w:cs="Times New Roman"/>
        <w:color w:val="auto"/>
        <w:sz w:val="16"/>
        <w:szCs w:val="16"/>
      </w:rPr>
      <w:t xml:space="preserve"> numerem KRS:0000491324, kapitał zakładowy spółki 3 930 000,00 zł  NIP:7732473948, REGON:1016</w:t>
    </w:r>
    <w:r>
      <w:rPr>
        <w:rFonts w:ascii="Times New Roman" w:hAnsi="Times New Roman" w:cs="Times New Roman"/>
        <w:color w:val="auto"/>
        <w:sz w:val="16"/>
        <w:szCs w:val="16"/>
      </w:rPr>
      <w:t>94645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D1" w:rsidRDefault="002F6AD1" w:rsidP="00237561">
      <w:pPr>
        <w:spacing w:after="0" w:line="240" w:lineRule="auto"/>
      </w:pPr>
      <w:r>
        <w:separator/>
      </w:r>
    </w:p>
  </w:footnote>
  <w:footnote w:type="continuationSeparator" w:id="0">
    <w:p w:rsidR="002F6AD1" w:rsidRDefault="002F6AD1" w:rsidP="0023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50" w:rsidRDefault="006A7F50">
    <w:pPr>
      <w:pStyle w:val="Nagwek"/>
      <w:rPr>
        <w:rFonts w:ascii="Times New Roman" w:eastAsia="Calibri" w:hAnsi="Times New Roman" w:cs="Times New Roman"/>
        <w:bCs/>
        <w:color w:val="000000"/>
        <w:sz w:val="16"/>
        <w:szCs w:val="16"/>
        <w:lang w:eastAsia="ar-SA"/>
      </w:rPr>
    </w:pPr>
  </w:p>
  <w:p w:rsidR="006A7F50" w:rsidRDefault="006A7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0D28"/>
    <w:multiLevelType w:val="hybridMultilevel"/>
    <w:tmpl w:val="BD54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689"/>
    <w:multiLevelType w:val="hybridMultilevel"/>
    <w:tmpl w:val="5B8438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025B86"/>
    <w:multiLevelType w:val="hybridMultilevel"/>
    <w:tmpl w:val="F4585F8E"/>
    <w:lvl w:ilvl="0" w:tplc="5BF086A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4AC8"/>
    <w:multiLevelType w:val="hybridMultilevel"/>
    <w:tmpl w:val="0BE81612"/>
    <w:lvl w:ilvl="0" w:tplc="6D282AD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00DF"/>
    <w:multiLevelType w:val="hybridMultilevel"/>
    <w:tmpl w:val="12CC6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463"/>
    <w:multiLevelType w:val="hybridMultilevel"/>
    <w:tmpl w:val="939EAD9E"/>
    <w:lvl w:ilvl="0" w:tplc="6D282AD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33C3C"/>
    <w:multiLevelType w:val="hybridMultilevel"/>
    <w:tmpl w:val="D5D83FA8"/>
    <w:lvl w:ilvl="0" w:tplc="0415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55715"/>
    <w:multiLevelType w:val="hybridMultilevel"/>
    <w:tmpl w:val="58A63BD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477E5DC3"/>
    <w:multiLevelType w:val="hybridMultilevel"/>
    <w:tmpl w:val="83BAF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2054B"/>
    <w:multiLevelType w:val="hybridMultilevel"/>
    <w:tmpl w:val="90BE4804"/>
    <w:lvl w:ilvl="0" w:tplc="0415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E01C1"/>
    <w:multiLevelType w:val="hybridMultilevel"/>
    <w:tmpl w:val="04B4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ED4"/>
    <w:multiLevelType w:val="hybridMultilevel"/>
    <w:tmpl w:val="A47EF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66"/>
    <w:rsid w:val="00013A82"/>
    <w:rsid w:val="00021602"/>
    <w:rsid w:val="000251E5"/>
    <w:rsid w:val="0003636A"/>
    <w:rsid w:val="00083112"/>
    <w:rsid w:val="000A0E2C"/>
    <w:rsid w:val="000D64EB"/>
    <w:rsid w:val="000E73CC"/>
    <w:rsid w:val="0010128D"/>
    <w:rsid w:val="001064AD"/>
    <w:rsid w:val="00117235"/>
    <w:rsid w:val="00163E78"/>
    <w:rsid w:val="00176DFA"/>
    <w:rsid w:val="00185693"/>
    <w:rsid w:val="001B2724"/>
    <w:rsid w:val="001D04D9"/>
    <w:rsid w:val="001E7741"/>
    <w:rsid w:val="00237561"/>
    <w:rsid w:val="002936F7"/>
    <w:rsid w:val="002A2A8E"/>
    <w:rsid w:val="002B56AD"/>
    <w:rsid w:val="002D68E5"/>
    <w:rsid w:val="002E3CA9"/>
    <w:rsid w:val="002E6B0C"/>
    <w:rsid w:val="002F6AD1"/>
    <w:rsid w:val="00374A54"/>
    <w:rsid w:val="003A1665"/>
    <w:rsid w:val="003C75C5"/>
    <w:rsid w:val="003D62C5"/>
    <w:rsid w:val="003F0AEC"/>
    <w:rsid w:val="00460229"/>
    <w:rsid w:val="00462646"/>
    <w:rsid w:val="004E6027"/>
    <w:rsid w:val="004F3E43"/>
    <w:rsid w:val="005212E3"/>
    <w:rsid w:val="005531A5"/>
    <w:rsid w:val="005746A7"/>
    <w:rsid w:val="00576B0B"/>
    <w:rsid w:val="005A7577"/>
    <w:rsid w:val="005C18C7"/>
    <w:rsid w:val="005F03C9"/>
    <w:rsid w:val="006236B1"/>
    <w:rsid w:val="0067774E"/>
    <w:rsid w:val="006A7F50"/>
    <w:rsid w:val="006E6E64"/>
    <w:rsid w:val="007D454F"/>
    <w:rsid w:val="007D615F"/>
    <w:rsid w:val="00802157"/>
    <w:rsid w:val="00824F4A"/>
    <w:rsid w:val="00844D16"/>
    <w:rsid w:val="00883A66"/>
    <w:rsid w:val="008A5988"/>
    <w:rsid w:val="008C4A9C"/>
    <w:rsid w:val="008D06E6"/>
    <w:rsid w:val="008D1FA3"/>
    <w:rsid w:val="008E5EBC"/>
    <w:rsid w:val="00906435"/>
    <w:rsid w:val="00A27261"/>
    <w:rsid w:val="00A509AC"/>
    <w:rsid w:val="00A638DF"/>
    <w:rsid w:val="00A80904"/>
    <w:rsid w:val="00AB7729"/>
    <w:rsid w:val="00AD7E5F"/>
    <w:rsid w:val="00B11D2D"/>
    <w:rsid w:val="00B66E19"/>
    <w:rsid w:val="00B756A8"/>
    <w:rsid w:val="00B83EE6"/>
    <w:rsid w:val="00B97E6E"/>
    <w:rsid w:val="00BA3FB8"/>
    <w:rsid w:val="00BA7822"/>
    <w:rsid w:val="00BC6C51"/>
    <w:rsid w:val="00BF473C"/>
    <w:rsid w:val="00C011C5"/>
    <w:rsid w:val="00C2355B"/>
    <w:rsid w:val="00C82659"/>
    <w:rsid w:val="00C934CB"/>
    <w:rsid w:val="00CB1342"/>
    <w:rsid w:val="00CB5EA3"/>
    <w:rsid w:val="00CC6697"/>
    <w:rsid w:val="00D118D4"/>
    <w:rsid w:val="00D524DA"/>
    <w:rsid w:val="00D61427"/>
    <w:rsid w:val="00D90A1B"/>
    <w:rsid w:val="00DA25CA"/>
    <w:rsid w:val="00E30BE2"/>
    <w:rsid w:val="00E40C6F"/>
    <w:rsid w:val="00E53B37"/>
    <w:rsid w:val="00E74CA9"/>
    <w:rsid w:val="00E76840"/>
    <w:rsid w:val="00E96725"/>
    <w:rsid w:val="00EC0572"/>
    <w:rsid w:val="00EC3C58"/>
    <w:rsid w:val="00EF4191"/>
    <w:rsid w:val="00F25661"/>
    <w:rsid w:val="00F50FD9"/>
    <w:rsid w:val="00F607A5"/>
    <w:rsid w:val="00F96D73"/>
    <w:rsid w:val="00FB4DAA"/>
    <w:rsid w:val="00FE564F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A66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3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561"/>
  </w:style>
  <w:style w:type="paragraph" w:styleId="Stopka">
    <w:name w:val="footer"/>
    <w:basedOn w:val="Normalny"/>
    <w:link w:val="StopkaZnak"/>
    <w:uiPriority w:val="99"/>
    <w:unhideWhenUsed/>
    <w:rsid w:val="0023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561"/>
  </w:style>
  <w:style w:type="character" w:styleId="Hipercze">
    <w:name w:val="Hyperlink"/>
    <w:basedOn w:val="Domylnaczcionkaakapitu"/>
    <w:uiPriority w:val="99"/>
    <w:unhideWhenUsed/>
    <w:rsid w:val="00CB5EA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936F7"/>
    <w:rPr>
      <w:color w:val="808080"/>
    </w:rPr>
  </w:style>
  <w:style w:type="paragraph" w:styleId="Akapitzlist">
    <w:name w:val="List Paragraph"/>
    <w:basedOn w:val="Normalny"/>
    <w:uiPriority w:val="34"/>
    <w:qFormat/>
    <w:rsid w:val="00F96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2C5"/>
    <w:rPr>
      <w:rFonts w:ascii="Segoe UI" w:hAnsi="Segoe UI" w:cs="Segoe UI"/>
      <w:sz w:val="18"/>
      <w:szCs w:val="18"/>
    </w:rPr>
  </w:style>
  <w:style w:type="character" w:styleId="HTML-cytat">
    <w:name w:val="HTML Cite"/>
    <w:uiPriority w:val="99"/>
    <w:unhideWhenUsed/>
    <w:rsid w:val="00BA3FB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66E1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ia.perz@mzk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ktomaszow.pl/bip/przetarg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ktomaszow.pl/bip/przetarg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ria.perz@mzk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zk@mzktomasz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A412-1E69-4FA5-9303-DC4A0C06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ANP</cp:lastModifiedBy>
  <cp:revision>4</cp:revision>
  <cp:lastPrinted>2015-10-26T11:12:00Z</cp:lastPrinted>
  <dcterms:created xsi:type="dcterms:W3CDTF">2015-10-26T12:16:00Z</dcterms:created>
  <dcterms:modified xsi:type="dcterms:W3CDTF">2015-10-26T12:19:00Z</dcterms:modified>
</cp:coreProperties>
</file>